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33" w:rsidRDefault="00765333" w:rsidP="00765333">
      <w:pPr>
        <w:spacing w:after="0"/>
        <w:jc w:val="center"/>
        <w:rPr>
          <w:rFonts w:ascii="Times New Roman" w:hAnsi="Times New Roman" w:cs="Times New Roman"/>
          <w:color w:val="000000"/>
          <w:sz w:val="28"/>
          <w:szCs w:val="28"/>
        </w:rPr>
      </w:pPr>
      <w:r w:rsidRPr="00E63B0D">
        <w:rPr>
          <w:rFonts w:ascii="Times New Roman" w:hAnsi="Times New Roman" w:cs="Times New Roman"/>
          <w:color w:val="000000"/>
          <w:sz w:val="28"/>
          <w:szCs w:val="28"/>
        </w:rPr>
        <w:t>М</w:t>
      </w:r>
      <w:r>
        <w:rPr>
          <w:rFonts w:ascii="Times New Roman" w:hAnsi="Times New Roman" w:cs="Times New Roman"/>
          <w:color w:val="000000"/>
          <w:sz w:val="28"/>
          <w:szCs w:val="28"/>
        </w:rPr>
        <w:t>униципальное бюджетное учреждение</w:t>
      </w:r>
    </w:p>
    <w:p w:rsidR="00765333" w:rsidRDefault="00765333" w:rsidP="00765333">
      <w:pPr>
        <w:spacing w:after="0"/>
        <w:jc w:val="center"/>
        <w:rPr>
          <w:rFonts w:ascii="Times New Roman" w:hAnsi="Times New Roman" w:cs="Times New Roman"/>
          <w:b/>
          <w:color w:val="000000"/>
          <w:sz w:val="28"/>
          <w:szCs w:val="28"/>
        </w:rPr>
      </w:pPr>
      <w:r w:rsidRPr="00E63B0D">
        <w:rPr>
          <w:rFonts w:ascii="Times New Roman" w:hAnsi="Times New Roman" w:cs="Times New Roman"/>
          <w:color w:val="000000"/>
          <w:sz w:val="28"/>
          <w:szCs w:val="28"/>
        </w:rPr>
        <w:t xml:space="preserve"> «Методический центр в системе образования» города Иваново</w:t>
      </w:r>
    </w:p>
    <w:p w:rsidR="00765333" w:rsidRPr="00E63B0D" w:rsidRDefault="00765333" w:rsidP="00765333">
      <w:pPr>
        <w:spacing w:after="0"/>
        <w:jc w:val="center"/>
        <w:rPr>
          <w:rFonts w:ascii="Times New Roman" w:hAnsi="Times New Roman" w:cs="Times New Roman"/>
          <w:color w:val="000000"/>
          <w:sz w:val="28"/>
          <w:szCs w:val="28"/>
        </w:rPr>
      </w:pPr>
      <w:r w:rsidRPr="00E63B0D">
        <w:rPr>
          <w:rFonts w:ascii="Times New Roman" w:hAnsi="Times New Roman" w:cs="Times New Roman"/>
          <w:color w:val="000000"/>
          <w:sz w:val="28"/>
          <w:szCs w:val="28"/>
        </w:rPr>
        <w:t>Муниципальное бюджетное дошкольное образовательное учреждение</w:t>
      </w:r>
    </w:p>
    <w:p w:rsidR="00765333" w:rsidRPr="00E63B0D" w:rsidRDefault="00765333" w:rsidP="00765333">
      <w:pPr>
        <w:spacing w:after="0"/>
        <w:jc w:val="center"/>
        <w:rPr>
          <w:rFonts w:ascii="Times New Roman" w:hAnsi="Times New Roman" w:cs="Times New Roman"/>
          <w:color w:val="000000"/>
          <w:sz w:val="28"/>
          <w:szCs w:val="28"/>
        </w:rPr>
      </w:pPr>
      <w:r w:rsidRPr="00E63B0D">
        <w:rPr>
          <w:rFonts w:ascii="Times New Roman" w:hAnsi="Times New Roman" w:cs="Times New Roman"/>
          <w:color w:val="000000"/>
          <w:sz w:val="28"/>
          <w:szCs w:val="28"/>
        </w:rPr>
        <w:t>«Детский сад комбинированного вида № 67»</w:t>
      </w:r>
    </w:p>
    <w:p w:rsidR="00765333" w:rsidRPr="00E63B0D" w:rsidRDefault="00765333" w:rsidP="00765333">
      <w:pPr>
        <w:jc w:val="center"/>
        <w:rPr>
          <w:rFonts w:ascii="Times New Roman" w:hAnsi="Times New Roman" w:cs="Times New Roman"/>
          <w:b/>
          <w:color w:val="000000"/>
          <w:sz w:val="28"/>
          <w:szCs w:val="28"/>
        </w:rPr>
      </w:pPr>
    </w:p>
    <w:p w:rsidR="00765333" w:rsidRDefault="00765333" w:rsidP="00765333">
      <w:pPr>
        <w:jc w:val="both"/>
        <w:rPr>
          <w:rFonts w:ascii="Times New Roman" w:hAnsi="Times New Roman" w:cs="Times New Roman"/>
          <w:sz w:val="28"/>
          <w:szCs w:val="28"/>
        </w:rPr>
      </w:pPr>
    </w:p>
    <w:p w:rsidR="00854379" w:rsidRDefault="00854379" w:rsidP="00765333">
      <w:pPr>
        <w:jc w:val="both"/>
        <w:rPr>
          <w:rFonts w:ascii="Times New Roman" w:hAnsi="Times New Roman" w:cs="Times New Roman"/>
          <w:sz w:val="28"/>
          <w:szCs w:val="28"/>
        </w:rPr>
      </w:pPr>
    </w:p>
    <w:p w:rsidR="00854379" w:rsidRDefault="00854379" w:rsidP="00765333">
      <w:pPr>
        <w:jc w:val="both"/>
        <w:rPr>
          <w:rFonts w:ascii="Times New Roman" w:hAnsi="Times New Roman" w:cs="Times New Roman"/>
          <w:sz w:val="28"/>
          <w:szCs w:val="28"/>
        </w:rPr>
      </w:pPr>
    </w:p>
    <w:p w:rsidR="00854379" w:rsidRDefault="00854379" w:rsidP="00765333">
      <w:pPr>
        <w:jc w:val="both"/>
        <w:rPr>
          <w:rFonts w:ascii="Times New Roman" w:hAnsi="Times New Roman" w:cs="Times New Roman"/>
          <w:sz w:val="28"/>
          <w:szCs w:val="28"/>
        </w:rPr>
      </w:pPr>
    </w:p>
    <w:p w:rsidR="00854379" w:rsidRDefault="00854379" w:rsidP="00765333">
      <w:pPr>
        <w:jc w:val="both"/>
        <w:rPr>
          <w:rFonts w:ascii="Times New Roman" w:hAnsi="Times New Roman" w:cs="Times New Roman"/>
          <w:sz w:val="28"/>
          <w:szCs w:val="28"/>
        </w:rPr>
      </w:pPr>
    </w:p>
    <w:p w:rsidR="00854379" w:rsidRPr="00E63B0D" w:rsidRDefault="00854379" w:rsidP="00765333">
      <w:pPr>
        <w:jc w:val="both"/>
        <w:rPr>
          <w:rFonts w:ascii="Times New Roman" w:hAnsi="Times New Roman" w:cs="Times New Roman"/>
          <w:sz w:val="28"/>
          <w:szCs w:val="28"/>
        </w:rPr>
      </w:pPr>
    </w:p>
    <w:p w:rsidR="00765333" w:rsidRPr="00854379" w:rsidRDefault="00765333" w:rsidP="00765333">
      <w:pPr>
        <w:spacing w:after="0"/>
        <w:jc w:val="center"/>
        <w:rPr>
          <w:rFonts w:ascii="Times New Roman" w:hAnsi="Times New Roman" w:cs="Times New Roman"/>
          <w:sz w:val="36"/>
          <w:szCs w:val="36"/>
        </w:rPr>
      </w:pPr>
      <w:r w:rsidRPr="00854379">
        <w:rPr>
          <w:rFonts w:ascii="Times New Roman" w:hAnsi="Times New Roman" w:cs="Times New Roman"/>
          <w:sz w:val="36"/>
          <w:szCs w:val="36"/>
        </w:rPr>
        <w:t>Теоретический семинар</w:t>
      </w:r>
    </w:p>
    <w:p w:rsidR="00765333" w:rsidRPr="00854379" w:rsidRDefault="00765333" w:rsidP="00765333">
      <w:pPr>
        <w:spacing w:after="0"/>
        <w:jc w:val="center"/>
        <w:rPr>
          <w:rFonts w:ascii="Times New Roman" w:hAnsi="Times New Roman" w:cs="Times New Roman"/>
          <w:color w:val="800000"/>
          <w:sz w:val="36"/>
          <w:szCs w:val="36"/>
        </w:rPr>
      </w:pPr>
      <w:r w:rsidRPr="00854379">
        <w:rPr>
          <w:rFonts w:ascii="Times New Roman" w:hAnsi="Times New Roman" w:cs="Times New Roman"/>
          <w:color w:val="800000"/>
          <w:sz w:val="36"/>
          <w:szCs w:val="36"/>
        </w:rPr>
        <w:t xml:space="preserve">«Образовательная среда как фактор сохранения и </w:t>
      </w:r>
    </w:p>
    <w:p w:rsidR="00765333" w:rsidRPr="00854379" w:rsidRDefault="00765333" w:rsidP="00765333">
      <w:pPr>
        <w:spacing w:after="0"/>
        <w:jc w:val="center"/>
        <w:rPr>
          <w:rFonts w:ascii="Times New Roman" w:hAnsi="Times New Roman" w:cs="Times New Roman"/>
          <w:color w:val="800000"/>
          <w:sz w:val="36"/>
          <w:szCs w:val="36"/>
        </w:rPr>
      </w:pPr>
      <w:r w:rsidRPr="00854379">
        <w:rPr>
          <w:rFonts w:ascii="Times New Roman" w:hAnsi="Times New Roman" w:cs="Times New Roman"/>
          <w:color w:val="800000"/>
          <w:sz w:val="36"/>
          <w:szCs w:val="36"/>
        </w:rPr>
        <w:t>укрепления здоровья детей дошкольного возраста»</w:t>
      </w:r>
    </w:p>
    <w:p w:rsidR="00765333" w:rsidRDefault="00765333" w:rsidP="00765333">
      <w:pPr>
        <w:spacing w:after="0"/>
        <w:jc w:val="center"/>
        <w:rPr>
          <w:rFonts w:ascii="Times New Roman" w:hAnsi="Times New Roman" w:cs="Times New Roman"/>
          <w:sz w:val="28"/>
          <w:szCs w:val="28"/>
        </w:rPr>
      </w:pPr>
      <w:r w:rsidRPr="00854379">
        <w:rPr>
          <w:rFonts w:ascii="Times New Roman" w:hAnsi="Times New Roman" w:cs="Times New Roman"/>
          <w:sz w:val="36"/>
          <w:szCs w:val="36"/>
        </w:rPr>
        <w:t>материалы семинара</w:t>
      </w: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Default="00765333" w:rsidP="00765333">
      <w:pPr>
        <w:jc w:val="both"/>
        <w:rPr>
          <w:rFonts w:ascii="Times New Roman" w:hAnsi="Times New Roman" w:cs="Times New Roman"/>
          <w:sz w:val="28"/>
          <w:szCs w:val="28"/>
        </w:rPr>
      </w:pPr>
    </w:p>
    <w:p w:rsidR="00765333" w:rsidRPr="004C4B6B" w:rsidRDefault="00765333" w:rsidP="00765333">
      <w:pPr>
        <w:jc w:val="center"/>
        <w:rPr>
          <w:rFonts w:ascii="Times New Roman" w:hAnsi="Times New Roman" w:cs="Times New Roman"/>
          <w:sz w:val="28"/>
          <w:szCs w:val="28"/>
        </w:rPr>
      </w:pPr>
      <w:r>
        <w:rPr>
          <w:rFonts w:ascii="Times New Roman" w:hAnsi="Times New Roman" w:cs="Times New Roman"/>
          <w:sz w:val="28"/>
          <w:szCs w:val="28"/>
        </w:rPr>
        <w:t xml:space="preserve">г.о. Иваново, </w:t>
      </w:r>
      <w:r w:rsidR="00634F9C">
        <w:rPr>
          <w:rFonts w:ascii="Times New Roman" w:hAnsi="Times New Roman" w:cs="Times New Roman"/>
          <w:sz w:val="28"/>
          <w:szCs w:val="28"/>
        </w:rPr>
        <w:t>29.05.2018</w:t>
      </w:r>
      <w:r>
        <w:rPr>
          <w:rFonts w:ascii="Times New Roman" w:hAnsi="Times New Roman" w:cs="Times New Roman"/>
          <w:sz w:val="28"/>
          <w:szCs w:val="28"/>
        </w:rPr>
        <w:t xml:space="preserve"> год</w:t>
      </w:r>
    </w:p>
    <w:p w:rsidR="00765333" w:rsidRDefault="00765333" w:rsidP="0076533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Теоретический семинар</w:t>
      </w:r>
    </w:p>
    <w:p w:rsidR="00765333" w:rsidRPr="00523249" w:rsidRDefault="00765333" w:rsidP="00765333">
      <w:pPr>
        <w:spacing w:after="0"/>
        <w:jc w:val="center"/>
        <w:rPr>
          <w:rFonts w:ascii="Times New Roman" w:hAnsi="Times New Roman" w:cs="Times New Roman"/>
          <w:b/>
          <w:color w:val="C00000"/>
          <w:sz w:val="24"/>
          <w:szCs w:val="24"/>
        </w:rPr>
      </w:pPr>
      <w:r w:rsidRPr="00523249">
        <w:rPr>
          <w:rFonts w:ascii="Times New Roman" w:hAnsi="Times New Roman" w:cs="Times New Roman"/>
          <w:b/>
          <w:color w:val="C00000"/>
          <w:sz w:val="24"/>
          <w:szCs w:val="24"/>
        </w:rPr>
        <w:t xml:space="preserve"> «О</w:t>
      </w:r>
      <w:r>
        <w:rPr>
          <w:rFonts w:ascii="Times New Roman" w:hAnsi="Times New Roman" w:cs="Times New Roman"/>
          <w:b/>
          <w:color w:val="C00000"/>
          <w:sz w:val="24"/>
          <w:szCs w:val="24"/>
        </w:rPr>
        <w:t xml:space="preserve">бразовательная среда как фактор сохранения и укрепления </w:t>
      </w:r>
    </w:p>
    <w:p w:rsidR="00765333" w:rsidRPr="00523249" w:rsidRDefault="00765333" w:rsidP="00765333">
      <w:pPr>
        <w:spacing w:after="0"/>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здоровья детей дошкольного возраста </w:t>
      </w:r>
      <w:r w:rsidRPr="00523249">
        <w:rPr>
          <w:rFonts w:ascii="Times New Roman" w:hAnsi="Times New Roman" w:cs="Times New Roman"/>
          <w:b/>
          <w:color w:val="C00000"/>
          <w:sz w:val="24"/>
          <w:szCs w:val="24"/>
        </w:rPr>
        <w:t>»</w:t>
      </w:r>
    </w:p>
    <w:p w:rsidR="00765333" w:rsidRPr="00523249" w:rsidRDefault="00765333" w:rsidP="00765333">
      <w:pPr>
        <w:spacing w:after="0"/>
        <w:jc w:val="center"/>
        <w:rPr>
          <w:rFonts w:ascii="Times New Roman" w:hAnsi="Times New Roman" w:cs="Times New Roman"/>
          <w:b/>
          <w:sz w:val="24"/>
          <w:szCs w:val="24"/>
        </w:rPr>
      </w:pPr>
    </w:p>
    <w:p w:rsidR="00765333" w:rsidRPr="00523249" w:rsidRDefault="00765333" w:rsidP="00765333">
      <w:pPr>
        <w:spacing w:after="0"/>
        <w:jc w:val="center"/>
        <w:rPr>
          <w:rFonts w:ascii="Times New Roman" w:hAnsi="Times New Roman" w:cs="Times New Roman"/>
          <w:b/>
          <w:i/>
          <w:color w:val="C00000"/>
          <w:sz w:val="24"/>
          <w:szCs w:val="24"/>
        </w:rPr>
      </w:pPr>
      <w:r w:rsidRPr="00523249">
        <w:rPr>
          <w:rFonts w:ascii="Times New Roman" w:hAnsi="Times New Roman" w:cs="Times New Roman"/>
          <w:b/>
          <w:i/>
          <w:color w:val="C00000"/>
          <w:sz w:val="24"/>
          <w:szCs w:val="24"/>
        </w:rPr>
        <w:t>ПРОГРАММА СЕМИНАРА</w:t>
      </w:r>
    </w:p>
    <w:p w:rsidR="00765333" w:rsidRPr="00523249" w:rsidRDefault="00765333" w:rsidP="00765333">
      <w:pPr>
        <w:spacing w:after="0"/>
        <w:jc w:val="center"/>
        <w:rPr>
          <w:rFonts w:ascii="Times New Roman" w:hAnsi="Times New Roman" w:cs="Times New Roman"/>
          <w:b/>
          <w:i/>
          <w:sz w:val="24"/>
          <w:szCs w:val="24"/>
        </w:rPr>
      </w:pPr>
    </w:p>
    <w:p w:rsidR="00765333" w:rsidRDefault="00E94E94" w:rsidP="00765333">
      <w:pPr>
        <w:spacing w:after="0"/>
        <w:jc w:val="both"/>
        <w:rPr>
          <w:rFonts w:ascii="Times New Roman" w:hAnsi="Times New Roman" w:cs="Times New Roman"/>
          <w:b/>
          <w:sz w:val="24"/>
          <w:szCs w:val="24"/>
        </w:rPr>
      </w:pPr>
      <w:r>
        <w:rPr>
          <w:rFonts w:ascii="Times New Roman" w:hAnsi="Times New Roman" w:cs="Times New Roman"/>
          <w:b/>
          <w:color w:val="C00000"/>
          <w:sz w:val="24"/>
          <w:szCs w:val="24"/>
        </w:rPr>
        <w:t>12</w:t>
      </w:r>
      <w:r w:rsidR="00765333">
        <w:rPr>
          <w:rFonts w:ascii="Times New Roman" w:hAnsi="Times New Roman" w:cs="Times New Roman"/>
          <w:b/>
          <w:color w:val="C00000"/>
          <w:sz w:val="24"/>
          <w:szCs w:val="24"/>
        </w:rPr>
        <w:t>.00</w:t>
      </w:r>
      <w:r w:rsidR="00765333" w:rsidRPr="00523249">
        <w:rPr>
          <w:rFonts w:ascii="Times New Roman" w:hAnsi="Times New Roman" w:cs="Times New Roman"/>
          <w:b/>
          <w:color w:val="C00000"/>
          <w:sz w:val="24"/>
          <w:szCs w:val="24"/>
        </w:rPr>
        <w:t xml:space="preserve">  </w:t>
      </w:r>
      <w:r w:rsidR="00765333" w:rsidRPr="00523249">
        <w:rPr>
          <w:rFonts w:ascii="Times New Roman" w:hAnsi="Times New Roman" w:cs="Times New Roman"/>
          <w:b/>
          <w:sz w:val="24"/>
          <w:szCs w:val="24"/>
        </w:rPr>
        <w:t>Ре</w:t>
      </w:r>
      <w:r w:rsidR="00765333">
        <w:rPr>
          <w:rFonts w:ascii="Times New Roman" w:hAnsi="Times New Roman" w:cs="Times New Roman"/>
          <w:b/>
          <w:sz w:val="24"/>
          <w:szCs w:val="24"/>
        </w:rPr>
        <w:t xml:space="preserve">гистрация участников </w:t>
      </w:r>
      <w:r w:rsidR="00765333" w:rsidRPr="00523249">
        <w:rPr>
          <w:rFonts w:ascii="Times New Roman" w:hAnsi="Times New Roman" w:cs="Times New Roman"/>
          <w:b/>
          <w:sz w:val="24"/>
          <w:szCs w:val="24"/>
        </w:rPr>
        <w:t>семинара</w:t>
      </w:r>
    </w:p>
    <w:p w:rsidR="00765333" w:rsidRPr="00523249" w:rsidRDefault="00765333" w:rsidP="00765333">
      <w:pPr>
        <w:spacing w:after="0"/>
        <w:jc w:val="both"/>
        <w:rPr>
          <w:rFonts w:ascii="Times New Roman" w:hAnsi="Times New Roman" w:cs="Times New Roman"/>
          <w:b/>
          <w:sz w:val="24"/>
          <w:szCs w:val="24"/>
        </w:rPr>
      </w:pPr>
    </w:p>
    <w:p w:rsidR="00765333" w:rsidRPr="00523249" w:rsidRDefault="00765333" w:rsidP="00765333">
      <w:pPr>
        <w:spacing w:after="0"/>
        <w:jc w:val="both"/>
        <w:rPr>
          <w:rFonts w:ascii="Times New Roman" w:hAnsi="Times New Roman" w:cs="Times New Roman"/>
          <w:b/>
          <w:sz w:val="24"/>
          <w:szCs w:val="24"/>
        </w:rPr>
      </w:pPr>
      <w:r w:rsidRPr="00523249">
        <w:rPr>
          <w:rFonts w:ascii="Times New Roman" w:hAnsi="Times New Roman" w:cs="Times New Roman"/>
          <w:b/>
          <w:color w:val="C00000"/>
          <w:sz w:val="24"/>
          <w:szCs w:val="24"/>
        </w:rPr>
        <w:t>1</w:t>
      </w:r>
      <w:r w:rsidR="00E94E94">
        <w:rPr>
          <w:rFonts w:ascii="Times New Roman" w:hAnsi="Times New Roman" w:cs="Times New Roman"/>
          <w:b/>
          <w:color w:val="C00000"/>
          <w:sz w:val="24"/>
          <w:szCs w:val="24"/>
        </w:rPr>
        <w:t>2</w:t>
      </w:r>
      <w:r w:rsidRPr="00523249">
        <w:rPr>
          <w:rFonts w:ascii="Times New Roman" w:hAnsi="Times New Roman" w:cs="Times New Roman"/>
          <w:b/>
          <w:color w:val="C00000"/>
          <w:sz w:val="24"/>
          <w:szCs w:val="24"/>
        </w:rPr>
        <w:t>.00</w:t>
      </w:r>
      <w:r>
        <w:rPr>
          <w:rFonts w:ascii="Times New Roman" w:hAnsi="Times New Roman" w:cs="Times New Roman"/>
          <w:b/>
          <w:color w:val="C00000"/>
          <w:sz w:val="24"/>
          <w:szCs w:val="24"/>
        </w:rPr>
        <w:t>-1</w:t>
      </w:r>
      <w:r w:rsidR="00E94E94">
        <w:rPr>
          <w:rFonts w:ascii="Times New Roman" w:hAnsi="Times New Roman" w:cs="Times New Roman"/>
          <w:b/>
          <w:color w:val="C00000"/>
          <w:sz w:val="24"/>
          <w:szCs w:val="24"/>
        </w:rPr>
        <w:t>2</w:t>
      </w:r>
      <w:r>
        <w:rPr>
          <w:rFonts w:ascii="Times New Roman" w:hAnsi="Times New Roman" w:cs="Times New Roman"/>
          <w:b/>
          <w:color w:val="C00000"/>
          <w:sz w:val="24"/>
          <w:szCs w:val="24"/>
        </w:rPr>
        <w:t>.1</w:t>
      </w:r>
      <w:r w:rsidR="00E94E94">
        <w:rPr>
          <w:rFonts w:ascii="Times New Roman" w:hAnsi="Times New Roman" w:cs="Times New Roman"/>
          <w:b/>
          <w:color w:val="C00000"/>
          <w:sz w:val="24"/>
          <w:szCs w:val="24"/>
        </w:rPr>
        <w:t>0</w:t>
      </w:r>
      <w:r>
        <w:rPr>
          <w:rFonts w:ascii="Times New Roman" w:hAnsi="Times New Roman" w:cs="Times New Roman"/>
          <w:b/>
          <w:color w:val="C00000"/>
          <w:sz w:val="24"/>
          <w:szCs w:val="24"/>
        </w:rPr>
        <w:t xml:space="preserve"> </w:t>
      </w:r>
      <w:r w:rsidRPr="00523249">
        <w:rPr>
          <w:rFonts w:ascii="Times New Roman" w:hAnsi="Times New Roman" w:cs="Times New Roman"/>
          <w:b/>
          <w:sz w:val="24"/>
          <w:szCs w:val="24"/>
        </w:rPr>
        <w:t xml:space="preserve"> Открытие семинара</w:t>
      </w:r>
    </w:p>
    <w:p w:rsidR="00765333" w:rsidRPr="00523249" w:rsidRDefault="00765333" w:rsidP="00765333">
      <w:pPr>
        <w:spacing w:after="0"/>
        <w:jc w:val="both"/>
        <w:rPr>
          <w:rFonts w:ascii="Times New Roman" w:hAnsi="Times New Roman" w:cs="Times New Roman"/>
          <w:i/>
          <w:sz w:val="24"/>
          <w:szCs w:val="24"/>
        </w:rPr>
      </w:pPr>
      <w:r w:rsidRPr="00523249">
        <w:rPr>
          <w:rFonts w:ascii="Times New Roman" w:hAnsi="Times New Roman" w:cs="Times New Roman"/>
          <w:b/>
          <w:i/>
          <w:sz w:val="24"/>
          <w:szCs w:val="24"/>
        </w:rPr>
        <w:t xml:space="preserve">Выступающий: </w:t>
      </w:r>
      <w:proofErr w:type="spellStart"/>
      <w:r>
        <w:rPr>
          <w:rFonts w:ascii="Times New Roman" w:hAnsi="Times New Roman" w:cs="Times New Roman"/>
          <w:b/>
          <w:i/>
          <w:sz w:val="24"/>
          <w:szCs w:val="24"/>
        </w:rPr>
        <w:t>Суязова</w:t>
      </w:r>
      <w:proofErr w:type="spellEnd"/>
      <w:r>
        <w:rPr>
          <w:rFonts w:ascii="Times New Roman" w:hAnsi="Times New Roman" w:cs="Times New Roman"/>
          <w:b/>
          <w:i/>
          <w:sz w:val="24"/>
          <w:szCs w:val="24"/>
        </w:rPr>
        <w:t xml:space="preserve"> Надежда Викторовна</w:t>
      </w:r>
      <w:r w:rsidRPr="00523249">
        <w:rPr>
          <w:rFonts w:ascii="Times New Roman" w:hAnsi="Times New Roman" w:cs="Times New Roman"/>
          <w:b/>
          <w:i/>
          <w:sz w:val="24"/>
          <w:szCs w:val="24"/>
        </w:rPr>
        <w:t xml:space="preserve">, </w:t>
      </w:r>
      <w:r>
        <w:rPr>
          <w:rFonts w:ascii="Times New Roman" w:hAnsi="Times New Roman" w:cs="Times New Roman"/>
          <w:i/>
          <w:sz w:val="24"/>
          <w:szCs w:val="24"/>
        </w:rPr>
        <w:t>м</w:t>
      </w:r>
      <w:r w:rsidRPr="00523249">
        <w:rPr>
          <w:rFonts w:ascii="Times New Roman" w:hAnsi="Times New Roman" w:cs="Times New Roman"/>
          <w:i/>
          <w:sz w:val="24"/>
          <w:szCs w:val="24"/>
        </w:rPr>
        <w:t>ет</w:t>
      </w:r>
      <w:r>
        <w:rPr>
          <w:rFonts w:ascii="Times New Roman" w:hAnsi="Times New Roman" w:cs="Times New Roman"/>
          <w:i/>
          <w:sz w:val="24"/>
          <w:szCs w:val="24"/>
        </w:rPr>
        <w:t>одист</w:t>
      </w:r>
      <w:r w:rsidRPr="00523249">
        <w:rPr>
          <w:rFonts w:ascii="Times New Roman" w:hAnsi="Times New Roman" w:cs="Times New Roman"/>
          <w:i/>
          <w:sz w:val="24"/>
          <w:szCs w:val="24"/>
        </w:rPr>
        <w:t xml:space="preserve"> </w:t>
      </w:r>
      <w:r>
        <w:rPr>
          <w:rFonts w:ascii="Times New Roman" w:hAnsi="Times New Roman" w:cs="Times New Roman"/>
          <w:i/>
          <w:sz w:val="24"/>
          <w:szCs w:val="24"/>
        </w:rPr>
        <w:t>МБУ «Методический центр в системе образования»</w:t>
      </w:r>
    </w:p>
    <w:p w:rsidR="00765333" w:rsidRPr="00523249" w:rsidRDefault="00765333" w:rsidP="00765333">
      <w:pPr>
        <w:spacing w:after="0"/>
        <w:jc w:val="both"/>
        <w:rPr>
          <w:rFonts w:ascii="Times New Roman" w:hAnsi="Times New Roman" w:cs="Times New Roman"/>
          <w:i/>
          <w:sz w:val="24"/>
          <w:szCs w:val="24"/>
        </w:rPr>
      </w:pPr>
    </w:p>
    <w:p w:rsidR="00765333" w:rsidRDefault="00E94E94" w:rsidP="00765333">
      <w:pPr>
        <w:spacing w:after="0"/>
        <w:jc w:val="both"/>
        <w:rPr>
          <w:rFonts w:ascii="Times New Roman" w:hAnsi="Times New Roman" w:cs="Times New Roman"/>
          <w:b/>
          <w:sz w:val="24"/>
          <w:szCs w:val="24"/>
        </w:rPr>
      </w:pPr>
      <w:r>
        <w:rPr>
          <w:rFonts w:ascii="Times New Roman" w:hAnsi="Times New Roman" w:cs="Times New Roman"/>
          <w:b/>
          <w:color w:val="C00000"/>
          <w:sz w:val="24"/>
          <w:szCs w:val="24"/>
        </w:rPr>
        <w:t>12.10-12.15</w:t>
      </w:r>
      <w:r w:rsidR="00765333" w:rsidRPr="00523249">
        <w:rPr>
          <w:rFonts w:ascii="Times New Roman" w:hAnsi="Times New Roman" w:cs="Times New Roman"/>
          <w:b/>
          <w:color w:val="C00000"/>
          <w:sz w:val="24"/>
          <w:szCs w:val="24"/>
        </w:rPr>
        <w:t xml:space="preserve"> </w:t>
      </w:r>
      <w:r w:rsidR="00765333" w:rsidRPr="00523249">
        <w:rPr>
          <w:rFonts w:ascii="Times New Roman" w:hAnsi="Times New Roman" w:cs="Times New Roman"/>
          <w:b/>
          <w:sz w:val="24"/>
          <w:szCs w:val="24"/>
        </w:rPr>
        <w:t>Пр</w:t>
      </w:r>
      <w:r w:rsidR="00765333">
        <w:rPr>
          <w:rFonts w:ascii="Times New Roman" w:hAnsi="Times New Roman" w:cs="Times New Roman"/>
          <w:b/>
          <w:sz w:val="24"/>
          <w:szCs w:val="24"/>
        </w:rPr>
        <w:t>иветственное слово</w:t>
      </w:r>
    </w:p>
    <w:p w:rsidR="00765333" w:rsidRPr="00523249" w:rsidRDefault="00765333" w:rsidP="00765333">
      <w:pPr>
        <w:spacing w:after="0"/>
        <w:jc w:val="both"/>
        <w:rPr>
          <w:rFonts w:ascii="Times New Roman" w:hAnsi="Times New Roman" w:cs="Times New Roman"/>
          <w:i/>
          <w:sz w:val="24"/>
          <w:szCs w:val="24"/>
        </w:rPr>
      </w:pPr>
      <w:r w:rsidRPr="00523249">
        <w:rPr>
          <w:rFonts w:ascii="Times New Roman" w:hAnsi="Times New Roman" w:cs="Times New Roman"/>
          <w:b/>
          <w:i/>
          <w:sz w:val="24"/>
          <w:szCs w:val="24"/>
        </w:rPr>
        <w:t xml:space="preserve">Выступающий: Смирнова Татьяна Александровна, </w:t>
      </w:r>
      <w:r w:rsidRPr="00523249">
        <w:rPr>
          <w:rFonts w:ascii="Times New Roman" w:hAnsi="Times New Roman" w:cs="Times New Roman"/>
          <w:i/>
          <w:sz w:val="24"/>
          <w:szCs w:val="24"/>
        </w:rPr>
        <w:t>заведующий МБДОУ «Детский сад комбинированного вида № 67».</w:t>
      </w:r>
    </w:p>
    <w:p w:rsidR="00765333" w:rsidRDefault="00765333" w:rsidP="00765333">
      <w:pPr>
        <w:spacing w:after="0"/>
        <w:rPr>
          <w:rFonts w:ascii="Times New Roman" w:hAnsi="Times New Roman" w:cs="Times New Roman"/>
          <w:i/>
          <w:sz w:val="24"/>
          <w:szCs w:val="24"/>
        </w:rPr>
      </w:pPr>
    </w:p>
    <w:p w:rsidR="00765333" w:rsidRPr="00523249" w:rsidRDefault="00E94E94" w:rsidP="00765333">
      <w:pPr>
        <w:spacing w:after="0"/>
        <w:rPr>
          <w:rFonts w:ascii="Times New Roman" w:hAnsi="Times New Roman" w:cs="Times New Roman"/>
          <w:b/>
          <w:sz w:val="24"/>
          <w:szCs w:val="24"/>
        </w:rPr>
      </w:pPr>
      <w:r>
        <w:rPr>
          <w:rFonts w:ascii="Times New Roman" w:hAnsi="Times New Roman" w:cs="Times New Roman"/>
          <w:b/>
          <w:color w:val="C00000"/>
          <w:sz w:val="24"/>
          <w:szCs w:val="24"/>
        </w:rPr>
        <w:t>12.25-14</w:t>
      </w:r>
      <w:r w:rsidR="00765333">
        <w:rPr>
          <w:rFonts w:ascii="Times New Roman" w:hAnsi="Times New Roman" w:cs="Times New Roman"/>
          <w:b/>
          <w:color w:val="C00000"/>
          <w:sz w:val="24"/>
          <w:szCs w:val="24"/>
        </w:rPr>
        <w:t>.</w:t>
      </w:r>
      <w:r>
        <w:rPr>
          <w:rFonts w:ascii="Times New Roman" w:hAnsi="Times New Roman" w:cs="Times New Roman"/>
          <w:b/>
          <w:color w:val="C00000"/>
          <w:sz w:val="24"/>
          <w:szCs w:val="24"/>
        </w:rPr>
        <w:t>5</w:t>
      </w:r>
      <w:r w:rsidR="00765333" w:rsidRPr="00523249">
        <w:rPr>
          <w:rFonts w:ascii="Times New Roman" w:hAnsi="Times New Roman" w:cs="Times New Roman"/>
          <w:b/>
          <w:color w:val="C00000"/>
          <w:sz w:val="24"/>
          <w:szCs w:val="24"/>
        </w:rPr>
        <w:t xml:space="preserve">0 </w:t>
      </w:r>
      <w:r w:rsidR="00765333">
        <w:rPr>
          <w:rFonts w:ascii="Times New Roman" w:hAnsi="Times New Roman" w:cs="Times New Roman"/>
          <w:b/>
          <w:sz w:val="24"/>
          <w:szCs w:val="24"/>
        </w:rPr>
        <w:t>Работа секции</w:t>
      </w:r>
    </w:p>
    <w:p w:rsidR="00765333" w:rsidRPr="00523249" w:rsidRDefault="00765333" w:rsidP="00765333">
      <w:pPr>
        <w:spacing w:after="0"/>
        <w:jc w:val="both"/>
        <w:rPr>
          <w:rFonts w:ascii="Times New Roman" w:hAnsi="Times New Roman" w:cs="Times New Roman"/>
          <w:i/>
          <w:sz w:val="24"/>
          <w:szCs w:val="24"/>
        </w:rPr>
      </w:pPr>
      <w:r w:rsidRPr="00523249">
        <w:rPr>
          <w:rFonts w:ascii="Times New Roman" w:hAnsi="Times New Roman" w:cs="Times New Roman"/>
          <w:b/>
          <w:i/>
          <w:sz w:val="24"/>
          <w:szCs w:val="24"/>
        </w:rPr>
        <w:t xml:space="preserve">Выступающий: </w:t>
      </w:r>
      <w:r>
        <w:rPr>
          <w:rFonts w:ascii="Times New Roman" w:hAnsi="Times New Roman" w:cs="Times New Roman"/>
          <w:b/>
          <w:i/>
          <w:sz w:val="24"/>
          <w:szCs w:val="24"/>
        </w:rPr>
        <w:t>Рогожкина Ирина Вячеславовна</w:t>
      </w:r>
      <w:r w:rsidRPr="00523249">
        <w:rPr>
          <w:rFonts w:ascii="Times New Roman" w:hAnsi="Times New Roman" w:cs="Times New Roman"/>
          <w:b/>
          <w:i/>
          <w:sz w:val="24"/>
          <w:szCs w:val="24"/>
        </w:rPr>
        <w:t xml:space="preserve">, </w:t>
      </w:r>
      <w:r>
        <w:rPr>
          <w:rFonts w:ascii="Times New Roman" w:hAnsi="Times New Roman" w:cs="Times New Roman"/>
          <w:i/>
          <w:sz w:val="24"/>
          <w:szCs w:val="24"/>
        </w:rPr>
        <w:t xml:space="preserve">старший воспитатель </w:t>
      </w:r>
      <w:r w:rsidRPr="00523249">
        <w:rPr>
          <w:rFonts w:ascii="Times New Roman" w:hAnsi="Times New Roman" w:cs="Times New Roman"/>
          <w:i/>
          <w:sz w:val="24"/>
          <w:szCs w:val="24"/>
        </w:rPr>
        <w:t xml:space="preserve"> МБДОУ «Детский </w:t>
      </w:r>
      <w:r>
        <w:rPr>
          <w:rFonts w:ascii="Times New Roman" w:hAnsi="Times New Roman" w:cs="Times New Roman"/>
          <w:i/>
          <w:sz w:val="24"/>
          <w:szCs w:val="24"/>
        </w:rPr>
        <w:t xml:space="preserve">сад комбинированного вида № 67», </w:t>
      </w:r>
      <w:r w:rsidR="00920861">
        <w:rPr>
          <w:rFonts w:ascii="Times New Roman" w:hAnsi="Times New Roman" w:cs="Times New Roman"/>
          <w:b/>
          <w:i/>
          <w:sz w:val="24"/>
          <w:szCs w:val="24"/>
        </w:rPr>
        <w:t xml:space="preserve">Кашина Наиля </w:t>
      </w:r>
      <w:proofErr w:type="spellStart"/>
      <w:r w:rsidR="00920861">
        <w:rPr>
          <w:rFonts w:ascii="Times New Roman" w:hAnsi="Times New Roman" w:cs="Times New Roman"/>
          <w:b/>
          <w:i/>
          <w:sz w:val="24"/>
          <w:szCs w:val="24"/>
        </w:rPr>
        <w:t>Абдулловна</w:t>
      </w:r>
      <w:proofErr w:type="spellEnd"/>
      <w:r w:rsidR="00E94E94">
        <w:rPr>
          <w:rFonts w:ascii="Times New Roman" w:hAnsi="Times New Roman" w:cs="Times New Roman"/>
          <w:b/>
          <w:i/>
          <w:sz w:val="24"/>
          <w:szCs w:val="24"/>
        </w:rPr>
        <w:t>,</w:t>
      </w:r>
      <w:r w:rsidR="00920861">
        <w:rPr>
          <w:rFonts w:ascii="Times New Roman" w:hAnsi="Times New Roman" w:cs="Times New Roman"/>
          <w:b/>
          <w:i/>
          <w:sz w:val="24"/>
          <w:szCs w:val="24"/>
        </w:rPr>
        <w:t xml:space="preserve"> Филимонова Елена Валерьевна, Ершова Светлана Анатольевна, Лукичева Галина Николаевна,</w:t>
      </w:r>
      <w:r w:rsidR="00E94E94">
        <w:rPr>
          <w:rFonts w:ascii="Times New Roman" w:hAnsi="Times New Roman" w:cs="Times New Roman"/>
          <w:b/>
          <w:i/>
          <w:sz w:val="24"/>
          <w:szCs w:val="24"/>
        </w:rPr>
        <w:t xml:space="preserve"> Шадрина Марина Альбертовна, </w:t>
      </w:r>
      <w:r>
        <w:rPr>
          <w:rFonts w:ascii="Times New Roman" w:hAnsi="Times New Roman" w:cs="Times New Roman"/>
          <w:i/>
          <w:sz w:val="24"/>
          <w:szCs w:val="24"/>
        </w:rPr>
        <w:t>воспитатели ДОО.</w:t>
      </w:r>
    </w:p>
    <w:p w:rsidR="00765333" w:rsidRPr="00523249" w:rsidRDefault="00765333" w:rsidP="00765333">
      <w:pPr>
        <w:spacing w:after="0" w:line="360" w:lineRule="auto"/>
        <w:rPr>
          <w:rFonts w:ascii="Times New Roman" w:hAnsi="Times New Roman" w:cs="Times New Roman"/>
          <w:b/>
          <w:color w:val="C00000"/>
          <w:sz w:val="24"/>
          <w:szCs w:val="24"/>
        </w:rPr>
      </w:pPr>
      <w:r w:rsidRPr="00523249">
        <w:rPr>
          <w:rFonts w:ascii="Times New Roman" w:hAnsi="Times New Roman" w:cs="Times New Roman"/>
          <w:b/>
          <w:color w:val="C00000"/>
          <w:sz w:val="24"/>
          <w:szCs w:val="24"/>
        </w:rPr>
        <w:t>Место проведения: музыкальный зал</w:t>
      </w:r>
    </w:p>
    <w:p w:rsidR="00765333" w:rsidRPr="00523249" w:rsidRDefault="00E94E94" w:rsidP="00765333">
      <w:pPr>
        <w:spacing w:after="0" w:line="360" w:lineRule="auto"/>
        <w:rPr>
          <w:rFonts w:ascii="Times New Roman" w:hAnsi="Times New Roman" w:cs="Times New Roman"/>
          <w:b/>
          <w:sz w:val="24"/>
          <w:szCs w:val="24"/>
        </w:rPr>
      </w:pPr>
      <w:r>
        <w:rPr>
          <w:rFonts w:ascii="Times New Roman" w:hAnsi="Times New Roman" w:cs="Times New Roman"/>
          <w:b/>
          <w:color w:val="C00000"/>
          <w:sz w:val="24"/>
          <w:szCs w:val="24"/>
        </w:rPr>
        <w:t>14</w:t>
      </w:r>
      <w:r w:rsidR="00765333">
        <w:rPr>
          <w:rFonts w:ascii="Times New Roman" w:hAnsi="Times New Roman" w:cs="Times New Roman"/>
          <w:b/>
          <w:color w:val="C00000"/>
          <w:sz w:val="24"/>
          <w:szCs w:val="24"/>
        </w:rPr>
        <w:t>.</w:t>
      </w:r>
      <w:r>
        <w:rPr>
          <w:rFonts w:ascii="Times New Roman" w:hAnsi="Times New Roman" w:cs="Times New Roman"/>
          <w:b/>
          <w:color w:val="C00000"/>
          <w:sz w:val="24"/>
          <w:szCs w:val="24"/>
        </w:rPr>
        <w:t>5</w:t>
      </w:r>
      <w:r w:rsidR="00765333">
        <w:rPr>
          <w:rFonts w:ascii="Times New Roman" w:hAnsi="Times New Roman" w:cs="Times New Roman"/>
          <w:b/>
          <w:color w:val="C00000"/>
          <w:sz w:val="24"/>
          <w:szCs w:val="24"/>
        </w:rPr>
        <w:t>0-1</w:t>
      </w:r>
      <w:r>
        <w:rPr>
          <w:rFonts w:ascii="Times New Roman" w:hAnsi="Times New Roman" w:cs="Times New Roman"/>
          <w:b/>
          <w:color w:val="C00000"/>
          <w:sz w:val="24"/>
          <w:szCs w:val="24"/>
        </w:rPr>
        <w:t>5</w:t>
      </w:r>
      <w:r w:rsidR="00765333">
        <w:rPr>
          <w:rFonts w:ascii="Times New Roman" w:hAnsi="Times New Roman" w:cs="Times New Roman"/>
          <w:b/>
          <w:color w:val="C00000"/>
          <w:sz w:val="24"/>
          <w:szCs w:val="24"/>
        </w:rPr>
        <w:t>.</w:t>
      </w:r>
      <w:r>
        <w:rPr>
          <w:rFonts w:ascii="Times New Roman" w:hAnsi="Times New Roman" w:cs="Times New Roman"/>
          <w:b/>
          <w:color w:val="C00000"/>
          <w:sz w:val="24"/>
          <w:szCs w:val="24"/>
        </w:rPr>
        <w:t>0</w:t>
      </w:r>
      <w:r w:rsidR="00765333" w:rsidRPr="00523249">
        <w:rPr>
          <w:rFonts w:ascii="Times New Roman" w:hAnsi="Times New Roman" w:cs="Times New Roman"/>
          <w:b/>
          <w:color w:val="C00000"/>
          <w:sz w:val="24"/>
          <w:szCs w:val="24"/>
        </w:rPr>
        <w:t xml:space="preserve">0 </w:t>
      </w:r>
      <w:r w:rsidR="00765333" w:rsidRPr="00523249">
        <w:rPr>
          <w:rFonts w:ascii="Times New Roman" w:hAnsi="Times New Roman" w:cs="Times New Roman"/>
          <w:b/>
          <w:sz w:val="24"/>
          <w:szCs w:val="24"/>
        </w:rPr>
        <w:t xml:space="preserve">Подведение итогов семинара. Рефлексия. </w:t>
      </w:r>
    </w:p>
    <w:p w:rsidR="00E5226C" w:rsidRDefault="00E5226C" w:rsidP="00765333">
      <w:pPr>
        <w:spacing w:after="0"/>
        <w:ind w:firstLine="709"/>
        <w:jc w:val="both"/>
        <w:rPr>
          <w:rFonts w:ascii="Times New Roman" w:hAnsi="Times New Roman" w:cs="Times New Roman"/>
          <w:sz w:val="24"/>
          <w:szCs w:val="24"/>
        </w:rPr>
      </w:pPr>
      <w:r>
        <w:rPr>
          <w:rFonts w:ascii="Times New Roman" w:hAnsi="Times New Roman" w:cs="Times New Roman"/>
          <w:i/>
          <w:sz w:val="24"/>
          <w:szCs w:val="24"/>
          <w:u w:val="single"/>
        </w:rPr>
        <w:t>1 Выступление Шадриной М. А.</w:t>
      </w:r>
    </w:p>
    <w:p w:rsidR="00765333" w:rsidRDefault="00765333" w:rsidP="00765333">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Федеральный государственный стандарт дошкольного образования включает в себя различные требования к условиям реализации Программы, одними из которых являются требования к организации развивающей предметно-пространственной среды. Организация образовательного пространства, оборудование материалами групп и участков должны обеспечивать реализацию всех видов детской деятельности (игра, познание, творчество, возможность самовыражения, исследование и эксперименты), а также удовлетворять потребность в движении и быть психологически комфортной. Перед нашей дошкольной организацией встала задача максимально задействовать не только все помещения, но и территорию вокруг здания так, чтобы каждый компонент развивающей предметно-пространственной среды был бы интересным объектом внимания для каждой возрастной группы детей и привлекал внимание родителей.</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Поиск путей решения поставленной задачи привёл к идее создания относительно нового образовательного аспекта – тропы здоровья и спорта.</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 xml:space="preserve"> Что такое тропа здоровья и спорта? Это специально организованный маршрут на территории организации, созданный с целью выполнения ряда упражнений и заданий на спортивном оборудовании, направленных на развитие физических качеств дошкольников. Это нестандартная  форма организации образовательного процесса, основное предназначение которой - занятия физическими упражнениями на свежем воздухе. Главное условие организации тропы здоровья и спорта – безопасное, привлекательное, многофункциональное доступное оборудование. Детские тренажёры, лабиринты, подвесной мост, способствуют развитию интереса к занятиям физическими упражнениями, провоцируют движение, побуждают получать физическую нагрузку, играя. Маршрут тропы здоровья и спорта включает спортивную площадку с оборудованием для метания, прыжков, игры в волейбол, футбол, несколько точек с разнообразным спортивным оборудованием,  площадку для подвижных игр и проведения специально организованной образовательной деятельности. Правильная организация работы на тропе позволяет не только регулировать поток посетителей, но и </w:t>
      </w:r>
      <w:r w:rsidRPr="00765333">
        <w:rPr>
          <w:rFonts w:ascii="Times New Roman" w:hAnsi="Times New Roman" w:cs="Times New Roman"/>
          <w:sz w:val="24"/>
          <w:szCs w:val="24"/>
        </w:rPr>
        <w:lastRenderedPageBreak/>
        <w:t xml:space="preserve">сохранять объекты и окружающую территорию в чистоте и порядке. Маршрут тропы здоровья и спорта выбирается с учётом возраста, интересов воспитанников, предполагаемой цели деятельности, с учётом сезона, погодных условий, с учётом группы здоровья детей. Кроме того, выстраивая маршрут, любая возрастная группа или воспитанник в течение дня может задействовать как несколько объектов тропы, так и посетить точечно любой из них.  </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 xml:space="preserve">Работа на тропе здоровья и спорта строится на основе сочетания индивидуальной и групповой форм. Интегрированный подход во время занятий на тропе прослеживается в следующем: выполнение ряда заданий с использованием карты-схемы маршрута (ориентирование в пространстве); описание детьми тренажёра или оборудования (речевое развитие); умение работать в команде, соблюдать правила использования оборудования, правила очерёдности (социально-коммуникативное развитие) и прочее. От одной точки до другой возможны пробежки, ходьба на короткую и длинную дистанцию, в зависимости от возраста, подготовленности детей и погодных условий. Тропа здоровья и спорта может служить предметом для организации праздников, круговых эстафет, спортивных развлечений. </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 xml:space="preserve">Посещение любого объекта маршрута, находящегося на территории дошкольной организации, возможно для всех желающих. Тренажёры располагаются вокруг здания дошкольной организации, при этом групповые участки не задействованы. Установленное оборудование не наносит вред окружающей среде, так как предполагаемый маршрут находится в зонах с умеренной растительностью. Здоровый ребёнок – тот ориентир, на который рассчитана организация данного маршрута. </w:t>
      </w:r>
    </w:p>
    <w:p w:rsidR="00E5226C" w:rsidRPr="00765333" w:rsidRDefault="00E5226C" w:rsidP="00E5226C">
      <w:pPr>
        <w:spacing w:after="0"/>
        <w:ind w:firstLine="709"/>
        <w:jc w:val="both"/>
        <w:rPr>
          <w:rFonts w:ascii="Times New Roman" w:hAnsi="Times New Roman" w:cs="Times New Roman"/>
          <w:sz w:val="24"/>
          <w:szCs w:val="24"/>
        </w:rPr>
      </w:pPr>
    </w:p>
    <w:p w:rsidR="00E5226C" w:rsidRPr="00854379" w:rsidRDefault="00E5226C" w:rsidP="00E5226C">
      <w:pPr>
        <w:spacing w:after="0"/>
        <w:ind w:firstLine="709"/>
        <w:jc w:val="both"/>
        <w:rPr>
          <w:rFonts w:ascii="Times New Roman" w:hAnsi="Times New Roman" w:cs="Times New Roman"/>
          <w:i/>
          <w:sz w:val="24"/>
          <w:szCs w:val="24"/>
          <w:u w:val="single"/>
        </w:rPr>
      </w:pPr>
      <w:r w:rsidRPr="00854379">
        <w:rPr>
          <w:rFonts w:ascii="Times New Roman" w:hAnsi="Times New Roman" w:cs="Times New Roman"/>
          <w:i/>
          <w:sz w:val="24"/>
          <w:szCs w:val="24"/>
          <w:u w:val="single"/>
        </w:rPr>
        <w:t xml:space="preserve">Примерный маршрут по тропе спорта и здоровья </w:t>
      </w:r>
    </w:p>
    <w:p w:rsidR="00E5226C" w:rsidRPr="00765333" w:rsidRDefault="00E5226C" w:rsidP="00E5226C">
      <w:pPr>
        <w:spacing w:after="0"/>
        <w:ind w:firstLine="709"/>
        <w:jc w:val="both"/>
        <w:rPr>
          <w:rFonts w:ascii="Times New Roman" w:hAnsi="Times New Roman" w:cs="Times New Roman"/>
          <w:sz w:val="24"/>
          <w:szCs w:val="24"/>
          <w:u w:val="single"/>
        </w:rPr>
      </w:pPr>
      <w:r w:rsidRPr="00765333">
        <w:rPr>
          <w:rFonts w:ascii="Times New Roman" w:hAnsi="Times New Roman" w:cs="Times New Roman"/>
          <w:sz w:val="24"/>
          <w:szCs w:val="24"/>
          <w:u w:val="single"/>
        </w:rPr>
        <w:t>в ДОО № 67</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№1</w:t>
      </w:r>
      <w:r w:rsidRPr="00765333">
        <w:rPr>
          <w:rFonts w:ascii="Times New Roman" w:hAnsi="Times New Roman" w:cs="Times New Roman"/>
          <w:sz w:val="24"/>
          <w:szCs w:val="24"/>
        </w:rPr>
        <w:t>.«Спортивная площадка»</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Первой и отправной точкой  маршрута по тропе спорта и здоровья является «спортивная площадка». На площадке установлены ворота с сеткой для игры в футбол,  сетка волейбольная, стойка баскетбольная, стойка баскетбольная комбинированная с сетками, яма для прыжков. Установленное оборудование способствует развитию физических качеств дошкольников, а также даёт возможность формирования у детей представления о некоторых видах спорта.</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№2.</w:t>
      </w:r>
      <w:r w:rsidRPr="00765333">
        <w:rPr>
          <w:rFonts w:ascii="Times New Roman" w:hAnsi="Times New Roman" w:cs="Times New Roman"/>
          <w:sz w:val="24"/>
          <w:szCs w:val="24"/>
        </w:rPr>
        <w:t xml:space="preserve">«Тренажёры» </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Тренажёр «Скороход» предназначен для тренировки и укрепления мышц и суставов ног и поясницы, увеличения эластичности соединительных тканей. Ходьба на тренажере тренирует дыхание, способствует улучшению работы сердечно - сосудистой системы, ускорению кровообращения и обеспечивает интенсивное обогащение мышц кислородом.  Упражнения развивают координацию движений, укрепляют мышцы и суставы тела в области талии и поясницы.</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№3.</w:t>
      </w:r>
      <w:r w:rsidRPr="00765333">
        <w:rPr>
          <w:rFonts w:ascii="Times New Roman" w:hAnsi="Times New Roman" w:cs="Times New Roman"/>
          <w:sz w:val="24"/>
          <w:szCs w:val="24"/>
        </w:rPr>
        <w:t>«Скалолаз»</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Тренажёр предназначен для развития ловкости, точности движений.</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№4</w:t>
      </w:r>
      <w:r w:rsidRPr="00765333">
        <w:rPr>
          <w:rFonts w:ascii="Times New Roman" w:hAnsi="Times New Roman" w:cs="Times New Roman"/>
          <w:i/>
          <w:sz w:val="24"/>
          <w:szCs w:val="24"/>
        </w:rPr>
        <w:t>.</w:t>
      </w:r>
      <w:r w:rsidRPr="00765333">
        <w:rPr>
          <w:rFonts w:ascii="Times New Roman" w:hAnsi="Times New Roman" w:cs="Times New Roman"/>
          <w:sz w:val="24"/>
          <w:szCs w:val="24"/>
        </w:rPr>
        <w:t xml:space="preserve">«Подвесной мостик». </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Упражнения развивают координацию движений, вестибулярный аппарат.</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№5.</w:t>
      </w:r>
      <w:r w:rsidRPr="00765333">
        <w:rPr>
          <w:rFonts w:ascii="Times New Roman" w:hAnsi="Times New Roman" w:cs="Times New Roman"/>
          <w:sz w:val="24"/>
          <w:szCs w:val="24"/>
        </w:rPr>
        <w:t>«Лабиринт».</w:t>
      </w:r>
    </w:p>
    <w:p w:rsidR="00E5226C" w:rsidRPr="00765333" w:rsidRDefault="00E5226C" w:rsidP="00E5226C">
      <w:pPr>
        <w:spacing w:after="0"/>
        <w:ind w:firstLine="709"/>
        <w:jc w:val="both"/>
        <w:rPr>
          <w:rFonts w:ascii="Times New Roman" w:hAnsi="Times New Roman" w:cs="Times New Roman"/>
          <w:i/>
          <w:sz w:val="24"/>
          <w:szCs w:val="24"/>
          <w:u w:val="single"/>
        </w:rPr>
      </w:pPr>
      <w:r w:rsidRPr="00765333">
        <w:rPr>
          <w:rFonts w:ascii="Times New Roman" w:hAnsi="Times New Roman" w:cs="Times New Roman"/>
          <w:sz w:val="24"/>
          <w:szCs w:val="24"/>
        </w:rPr>
        <w:t>Тренажёр «Лабиринт» предназначен для тренировок и отработки упражнений по ориентации в пространстве, развивает координацию движений, зрительную координацию.</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i/>
          <w:sz w:val="24"/>
          <w:szCs w:val="24"/>
          <w:u w:val="single"/>
        </w:rPr>
        <w:t>Точка №6.</w:t>
      </w:r>
      <w:r w:rsidRPr="00765333">
        <w:rPr>
          <w:rFonts w:ascii="Times New Roman" w:hAnsi="Times New Roman" w:cs="Times New Roman"/>
          <w:sz w:val="24"/>
          <w:szCs w:val="24"/>
        </w:rPr>
        <w:t xml:space="preserve">«Беговая дорожка» </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t xml:space="preserve">Безопасное покрытие беговой дорожки позволяет знакомить дошкольников с разными способами ходьбы, бега, прыжков. На беговой дорожке проводится катание на велосипедах, зимой - обучение детей ходьбе на лыжах. </w:t>
      </w:r>
    </w:p>
    <w:p w:rsidR="00E5226C" w:rsidRPr="00765333" w:rsidRDefault="00E5226C" w:rsidP="00E5226C">
      <w:pPr>
        <w:spacing w:after="0"/>
        <w:ind w:firstLine="709"/>
        <w:jc w:val="both"/>
        <w:rPr>
          <w:rFonts w:ascii="Times New Roman" w:hAnsi="Times New Roman" w:cs="Times New Roman"/>
          <w:i/>
          <w:sz w:val="24"/>
          <w:szCs w:val="24"/>
          <w:u w:val="single"/>
        </w:rPr>
      </w:pPr>
      <w:r w:rsidRPr="00765333">
        <w:rPr>
          <w:rFonts w:ascii="Times New Roman" w:hAnsi="Times New Roman" w:cs="Times New Roman"/>
          <w:i/>
          <w:sz w:val="24"/>
          <w:szCs w:val="24"/>
          <w:u w:val="single"/>
        </w:rPr>
        <w:t>Место педагога  при работе на тропе здоровья и спорта</w:t>
      </w:r>
    </w:p>
    <w:p w:rsidR="00E5226C" w:rsidRPr="00765333" w:rsidRDefault="00E5226C" w:rsidP="00E5226C">
      <w:pPr>
        <w:spacing w:after="0"/>
        <w:ind w:firstLine="709"/>
        <w:jc w:val="both"/>
        <w:rPr>
          <w:rFonts w:ascii="Times New Roman" w:hAnsi="Times New Roman" w:cs="Times New Roman"/>
          <w:sz w:val="24"/>
          <w:szCs w:val="24"/>
        </w:rPr>
      </w:pPr>
      <w:r w:rsidRPr="00765333">
        <w:rPr>
          <w:rFonts w:ascii="Times New Roman" w:hAnsi="Times New Roman" w:cs="Times New Roman"/>
          <w:sz w:val="24"/>
          <w:szCs w:val="24"/>
        </w:rPr>
        <w:lastRenderedPageBreak/>
        <w:t xml:space="preserve">Оборудованная таким образом развивающая среда, способна работать с небольшим участием педагога. Педагог или организовывает занятия на спортивной площадке, или использует имеющиеся условия, а дети существуют по собственному разумению. Среда работает сама по себе. Оборудование, провоцирующее движение, побуждает получать нагрузку, играя, в то же время педагог может давать некоторые задания детям прямым или косвенным образом. Взрослый должен лишь оценивать ситуацию и следить за безопасностью детей во время занятий на оборудовании. У детей появляется возможность самим осваивать снаряды, получая как положительный, так и отрицательный опыт. Свободно двигаясь, дети вырабатывают умения выбирать снаряд, замысел игры, упражнения по своим силам или попробовать большую степень сложности выполняемого упражнения. </w:t>
      </w:r>
    </w:p>
    <w:p w:rsidR="00E5226C" w:rsidRPr="00854379" w:rsidRDefault="00E5226C" w:rsidP="00E5226C">
      <w:pPr>
        <w:spacing w:after="0"/>
        <w:ind w:firstLine="709"/>
        <w:jc w:val="both"/>
        <w:rPr>
          <w:rFonts w:ascii="Times New Roman" w:hAnsi="Times New Roman" w:cs="Times New Roman"/>
          <w:i/>
          <w:sz w:val="24"/>
          <w:szCs w:val="24"/>
          <w:u w:val="single"/>
        </w:rPr>
      </w:pPr>
      <w:r w:rsidRPr="00854379">
        <w:rPr>
          <w:rFonts w:ascii="Times New Roman" w:hAnsi="Times New Roman" w:cs="Times New Roman"/>
          <w:i/>
          <w:sz w:val="24"/>
          <w:szCs w:val="24"/>
          <w:u w:val="single"/>
        </w:rPr>
        <w:t xml:space="preserve">Комплекс  решаемых задач. </w:t>
      </w:r>
    </w:p>
    <w:p w:rsidR="00E5226C" w:rsidRPr="0090268C" w:rsidRDefault="00E5226C" w:rsidP="00E5226C">
      <w:pPr>
        <w:spacing w:after="0"/>
        <w:ind w:firstLine="709"/>
        <w:jc w:val="both"/>
        <w:rPr>
          <w:rFonts w:ascii="Times New Roman" w:hAnsi="Times New Roman" w:cs="Times New Roman"/>
          <w:sz w:val="24"/>
          <w:szCs w:val="24"/>
        </w:rPr>
      </w:pPr>
      <w:proofErr w:type="gramStart"/>
      <w:r w:rsidRPr="0090268C">
        <w:rPr>
          <w:rFonts w:ascii="Times New Roman" w:hAnsi="Times New Roman" w:cs="Times New Roman"/>
          <w:sz w:val="24"/>
          <w:szCs w:val="24"/>
        </w:rPr>
        <w:t>Во</w:t>
      </w:r>
      <w:proofErr w:type="gramEnd"/>
      <w:r w:rsidRPr="0090268C">
        <w:rPr>
          <w:rFonts w:ascii="Times New Roman" w:hAnsi="Times New Roman" w:cs="Times New Roman"/>
          <w:sz w:val="24"/>
          <w:szCs w:val="24"/>
        </w:rPr>
        <w:t xml:space="preserve"> – первых, дошкольная организация расположена в  здании типового проекта и функционирует с 1983 года. Специализированного оборудованного помещения для занятий физкультурой (спортивного или физкультурного зала) не имеется. Организованная деятельность по физкультуре  проходит в групповых помещениях, спальнях, на участках групп.  </w:t>
      </w:r>
    </w:p>
    <w:p w:rsidR="00E5226C" w:rsidRPr="0090268C" w:rsidRDefault="00E5226C" w:rsidP="00E5226C">
      <w:pPr>
        <w:spacing w:after="0"/>
        <w:ind w:firstLine="709"/>
        <w:jc w:val="both"/>
        <w:rPr>
          <w:rFonts w:ascii="Times New Roman" w:hAnsi="Times New Roman" w:cs="Times New Roman"/>
          <w:sz w:val="24"/>
          <w:szCs w:val="24"/>
        </w:rPr>
      </w:pPr>
      <w:proofErr w:type="gramStart"/>
      <w:r w:rsidRPr="0090268C">
        <w:rPr>
          <w:rFonts w:ascii="Times New Roman" w:hAnsi="Times New Roman" w:cs="Times New Roman"/>
          <w:sz w:val="24"/>
          <w:szCs w:val="24"/>
        </w:rPr>
        <w:t>Во-вторых, по данным медицинского обследования воспитанников нашей организации МУЗ ДГКБ №1, которое про</w:t>
      </w:r>
      <w:r>
        <w:rPr>
          <w:rFonts w:ascii="Times New Roman" w:hAnsi="Times New Roman" w:cs="Times New Roman"/>
          <w:sz w:val="24"/>
          <w:szCs w:val="24"/>
        </w:rPr>
        <w:t>водилось в январе – феврале каждого</w:t>
      </w:r>
      <w:r w:rsidRPr="0090268C">
        <w:rPr>
          <w:rFonts w:ascii="Times New Roman" w:hAnsi="Times New Roman" w:cs="Times New Roman"/>
          <w:sz w:val="24"/>
          <w:szCs w:val="24"/>
        </w:rPr>
        <w:t xml:space="preserve"> года,   выявлен высокий процент нарушений осанки (95%); ожирение (4%); недостаток веса 1 ребёнок;  инвалиды – 3 ребёнка.  30 детей в дошкольной организации посещают группы оздоровительной направленности  (группы с туберкулёзной интоксикацией), 32 ребёнка – группы компенсирующей направленности (логопедические группы).</w:t>
      </w:r>
      <w:proofErr w:type="gramEnd"/>
    </w:p>
    <w:p w:rsidR="00E5226C" w:rsidRPr="0090268C" w:rsidRDefault="00E5226C" w:rsidP="00E5226C">
      <w:pPr>
        <w:spacing w:after="0"/>
        <w:ind w:firstLine="709"/>
        <w:jc w:val="both"/>
        <w:rPr>
          <w:rFonts w:ascii="Times New Roman" w:hAnsi="Times New Roman" w:cs="Times New Roman"/>
          <w:sz w:val="24"/>
          <w:szCs w:val="24"/>
        </w:rPr>
      </w:pPr>
      <w:r w:rsidRPr="0090268C">
        <w:rPr>
          <w:rFonts w:ascii="Times New Roman" w:hAnsi="Times New Roman" w:cs="Times New Roman"/>
          <w:sz w:val="24"/>
          <w:szCs w:val="24"/>
        </w:rPr>
        <w:t>В-третьих, ближайший культурно-развлекательный объект, парк «</w:t>
      </w:r>
      <w:proofErr w:type="spellStart"/>
      <w:r w:rsidRPr="0090268C">
        <w:rPr>
          <w:rFonts w:ascii="Times New Roman" w:hAnsi="Times New Roman" w:cs="Times New Roman"/>
          <w:sz w:val="24"/>
          <w:szCs w:val="24"/>
        </w:rPr>
        <w:t>Харинка</w:t>
      </w:r>
      <w:proofErr w:type="spellEnd"/>
      <w:r w:rsidRPr="0090268C">
        <w:rPr>
          <w:rFonts w:ascii="Times New Roman" w:hAnsi="Times New Roman" w:cs="Times New Roman"/>
          <w:sz w:val="24"/>
          <w:szCs w:val="24"/>
        </w:rPr>
        <w:t>» имеет спортивное оборудование, но на платной основе. Спортивных клубов, секций для детей дошкольного возраста в нашем районе – нет.</w:t>
      </w:r>
    </w:p>
    <w:p w:rsidR="00FE353B" w:rsidRDefault="00E5226C" w:rsidP="00E5226C">
      <w:pPr>
        <w:spacing w:after="0"/>
        <w:ind w:firstLine="709"/>
        <w:jc w:val="both"/>
        <w:rPr>
          <w:rFonts w:ascii="Times New Roman" w:hAnsi="Times New Roman" w:cs="Times New Roman"/>
          <w:sz w:val="24"/>
          <w:szCs w:val="24"/>
        </w:rPr>
      </w:pPr>
      <w:r w:rsidRPr="0090268C">
        <w:rPr>
          <w:rFonts w:ascii="Times New Roman" w:hAnsi="Times New Roman" w:cs="Times New Roman"/>
          <w:sz w:val="24"/>
          <w:szCs w:val="24"/>
        </w:rPr>
        <w:t>В-четвёртых, партнёрами и частыми гостями нашей организации являются воспитанники детского сада компенсирующего вида №</w:t>
      </w:r>
      <w:r>
        <w:rPr>
          <w:rFonts w:ascii="Times New Roman" w:hAnsi="Times New Roman" w:cs="Times New Roman"/>
          <w:sz w:val="24"/>
          <w:szCs w:val="24"/>
        </w:rPr>
        <w:t xml:space="preserve"> </w:t>
      </w:r>
      <w:r w:rsidRPr="0090268C">
        <w:rPr>
          <w:rFonts w:ascii="Times New Roman" w:hAnsi="Times New Roman" w:cs="Times New Roman"/>
          <w:sz w:val="24"/>
          <w:szCs w:val="24"/>
        </w:rPr>
        <w:t>12, а также семьи, чьи дети не посещают дошкольные учреждения города.</w:t>
      </w:r>
    </w:p>
    <w:p w:rsidR="00FE353B" w:rsidRPr="00920861" w:rsidRDefault="00920861" w:rsidP="00765333">
      <w:pPr>
        <w:spacing w:after="0"/>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2. Выступление Кашиной Н.А., Филимоновой Е.В., Лукичевой Г.Н., Ершовой С.А.</w:t>
      </w:r>
    </w:p>
    <w:p w:rsidR="00FE353B" w:rsidRDefault="00FE353B" w:rsidP="00FE353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ФГОС ДО первой задачей, которую решает дошкольное образование – это охрана и укрепление физического и психического здоровья детей, в том числе их эмоционального благополучия. Физическое развитие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развитие физических качеств,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накопление и обогащение двигательного опыта детей (ходьба, бег, мягкие прыжки, повороты в обе стороны);</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становление целенаправленности и </w:t>
      </w:r>
      <w:proofErr w:type="spellStart"/>
      <w:r>
        <w:rPr>
          <w:rFonts w:ascii="Times New Roman" w:hAnsi="Times New Roman"/>
          <w:color w:val="000000" w:themeColor="text1"/>
          <w:sz w:val="24"/>
          <w:szCs w:val="24"/>
        </w:rPr>
        <w:t>саморегуляции</w:t>
      </w:r>
      <w:proofErr w:type="spellEnd"/>
      <w:r>
        <w:rPr>
          <w:rFonts w:ascii="Times New Roman" w:hAnsi="Times New Roman"/>
          <w:color w:val="000000" w:themeColor="text1"/>
          <w:sz w:val="24"/>
          <w:szCs w:val="24"/>
        </w:rPr>
        <w:t xml:space="preserve"> в двигательной сфере;</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формирование начальных представлений о некоторых видах спорта, овладение подвижными играми с правилами; </w:t>
      </w:r>
    </w:p>
    <w:p w:rsidR="00FE353B" w:rsidRDefault="00FE353B" w:rsidP="00FE353B">
      <w:pPr>
        <w:numPr>
          <w:ilvl w:val="0"/>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p w:rsidR="00FE353B" w:rsidRDefault="00FE353B" w:rsidP="00FE353B">
      <w:pPr>
        <w:spacing w:after="0" w:line="240" w:lineRule="auto"/>
        <w:ind w:left="360"/>
        <w:jc w:val="both"/>
        <w:rPr>
          <w:rFonts w:ascii="Times New Roman" w:hAnsi="Times New Roman"/>
          <w:color w:val="000000" w:themeColor="text1"/>
          <w:sz w:val="24"/>
          <w:szCs w:val="24"/>
        </w:rPr>
      </w:pPr>
    </w:p>
    <w:p w:rsidR="00FE353B" w:rsidRDefault="00FE353B" w:rsidP="00FE353B">
      <w:pPr>
        <w:pStyle w:val="a3"/>
        <w:spacing w:after="0" w:line="240" w:lineRule="auto"/>
        <w:jc w:val="both"/>
        <w:rPr>
          <w:rFonts w:ascii="Times New Roman" w:hAnsi="Times New Roman"/>
          <w:color w:val="000000" w:themeColor="text1"/>
          <w:sz w:val="24"/>
          <w:szCs w:val="24"/>
          <w:u w:val="single"/>
        </w:rPr>
      </w:pPr>
      <w:r w:rsidRPr="00766977">
        <w:rPr>
          <w:rFonts w:ascii="Times New Roman" w:hAnsi="Times New Roman"/>
          <w:color w:val="000000" w:themeColor="text1"/>
          <w:sz w:val="24"/>
          <w:szCs w:val="24"/>
          <w:u w:val="single"/>
        </w:rPr>
        <w:t>Игра для педагогов «Наши запреты».</w:t>
      </w:r>
    </w:p>
    <w:p w:rsidR="00FE353B" w:rsidRPr="00766977" w:rsidRDefault="00FE353B" w:rsidP="00FE353B">
      <w:pPr>
        <w:pStyle w:val="a3"/>
        <w:spacing w:after="0" w:line="240" w:lineRule="auto"/>
        <w:jc w:val="both"/>
        <w:rPr>
          <w:rFonts w:ascii="Times New Roman" w:hAnsi="Times New Roman"/>
          <w:color w:val="000000" w:themeColor="text1"/>
          <w:sz w:val="24"/>
          <w:szCs w:val="24"/>
          <w:u w:val="single"/>
        </w:rPr>
      </w:pPr>
    </w:p>
    <w:p w:rsidR="00FE353B" w:rsidRDefault="00FE353B" w:rsidP="00FE353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Педагогам предлагается побывать в роли непослушного ребёнка и описать свои ощущения. Итак, когда ребёнок становится непослушным, мы ему запрещаем что-то </w:t>
      </w:r>
      <w:proofErr w:type="gramStart"/>
      <w:r>
        <w:rPr>
          <w:rFonts w:ascii="Times New Roman" w:hAnsi="Times New Roman"/>
          <w:color w:val="000000" w:themeColor="text1"/>
          <w:sz w:val="24"/>
          <w:szCs w:val="24"/>
        </w:rPr>
        <w:t>делать</w:t>
      </w:r>
      <w:proofErr w:type="gramEnd"/>
      <w:r>
        <w:rPr>
          <w:rFonts w:ascii="Times New Roman" w:hAnsi="Times New Roman"/>
          <w:color w:val="000000" w:themeColor="text1"/>
          <w:sz w:val="24"/>
          <w:szCs w:val="24"/>
        </w:rPr>
        <w:t>, что нас не устраивает, и говорим:</w:t>
      </w:r>
    </w:p>
    <w:p w:rsidR="00FE353B" w:rsidRDefault="00FE353B" w:rsidP="00FE353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не смотри туда (завязываем глаза);</w:t>
      </w:r>
    </w:p>
    <w:p w:rsidR="00FE353B" w:rsidRDefault="00FE353B" w:rsidP="00FE353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не болтай много (завязали рот);</w:t>
      </w:r>
    </w:p>
    <w:p w:rsidR="00FE353B" w:rsidRDefault="00FE353B" w:rsidP="00FE353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не ходи гулять (завязали ноги);</w:t>
      </w:r>
    </w:p>
    <w:p w:rsidR="00FE353B" w:rsidRDefault="00FE353B" w:rsidP="00FE353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не делай этого (завязали руки).</w:t>
      </w:r>
    </w:p>
    <w:p w:rsidR="00FE353B" w:rsidRDefault="00FE353B" w:rsidP="00FE353B">
      <w:pPr>
        <w:spacing w:after="0" w:line="240" w:lineRule="auto"/>
        <w:jc w:val="both"/>
        <w:rPr>
          <w:rFonts w:ascii="Times New Roman" w:hAnsi="Times New Roman"/>
          <w:color w:val="000000" w:themeColor="text1"/>
          <w:sz w:val="24"/>
          <w:szCs w:val="24"/>
        </w:rPr>
      </w:pPr>
    </w:p>
    <w:p w:rsidR="00FE353B" w:rsidRDefault="00FE353B" w:rsidP="00FE353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Как чувствует себя ребёнок? (Педагог, играющий роль ребёнка, описывает свои ощущения). Как мы видим не только трудно </w:t>
      </w:r>
      <w:proofErr w:type="gramStart"/>
      <w:r>
        <w:rPr>
          <w:rFonts w:ascii="Times New Roman" w:hAnsi="Times New Roman"/>
          <w:color w:val="000000" w:themeColor="text1"/>
          <w:sz w:val="24"/>
          <w:szCs w:val="24"/>
        </w:rPr>
        <w:t>быть</w:t>
      </w:r>
      <w:proofErr w:type="gramEnd"/>
      <w:r>
        <w:rPr>
          <w:rFonts w:ascii="Times New Roman" w:hAnsi="Times New Roman"/>
          <w:color w:val="000000" w:themeColor="text1"/>
          <w:sz w:val="24"/>
          <w:szCs w:val="24"/>
        </w:rPr>
        <w:t xml:space="preserve"> педагогом, воспитывающим 25 детей, но и ребёнком, которого сопровождают вот такие запреты.</w:t>
      </w:r>
    </w:p>
    <w:p w:rsidR="00FE353B" w:rsidRDefault="00FE353B" w:rsidP="00FE353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Устранить ощущение «запретов» становится возможным при правильной организации  развивающей предметно-пространственной среды.</w:t>
      </w:r>
      <w:r w:rsidRPr="00A36FF0">
        <w:rPr>
          <w:rFonts w:ascii="Times New Roman" w:hAnsi="Times New Roman"/>
          <w:color w:val="000000" w:themeColor="text1"/>
          <w:sz w:val="24"/>
          <w:szCs w:val="24"/>
        </w:rPr>
        <w:t xml:space="preserve"> </w:t>
      </w:r>
      <w:r>
        <w:rPr>
          <w:rFonts w:ascii="Times New Roman" w:hAnsi="Times New Roman"/>
          <w:color w:val="000000" w:themeColor="text1"/>
          <w:sz w:val="24"/>
          <w:szCs w:val="24"/>
        </w:rPr>
        <w:t>Кроме того, это необходимое условие  для успешной реализации задач по физическому развитию детей. Именно</w:t>
      </w:r>
      <w:r w:rsidRPr="00FA56D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развивающая предметно-пространственная среда является источником полноценного развития личности ребёнка дошкольного возраста. Что включает в себя понятие развивающая предметно-пространственная среда? Это </w:t>
      </w:r>
      <w:proofErr w:type="spellStart"/>
      <w:r>
        <w:rPr>
          <w:rFonts w:ascii="Times New Roman" w:hAnsi="Times New Roman"/>
          <w:color w:val="000000" w:themeColor="text1"/>
          <w:sz w:val="24"/>
          <w:szCs w:val="24"/>
        </w:rPr>
        <w:t>задействование</w:t>
      </w:r>
      <w:proofErr w:type="spellEnd"/>
      <w:r>
        <w:rPr>
          <w:rFonts w:ascii="Times New Roman" w:hAnsi="Times New Roman"/>
          <w:color w:val="000000" w:themeColor="text1"/>
          <w:sz w:val="24"/>
          <w:szCs w:val="24"/>
        </w:rPr>
        <w:t xml:space="preserve"> абсолютно всего пространства, которое окружает ребёнка с целью его развития.</w:t>
      </w:r>
      <w:r w:rsidR="00E5226C">
        <w:rPr>
          <w:rFonts w:ascii="Times New Roman" w:hAnsi="Times New Roman"/>
          <w:color w:val="000000" w:themeColor="text1"/>
          <w:sz w:val="24"/>
          <w:szCs w:val="24"/>
        </w:rPr>
        <w:t xml:space="preserve"> </w:t>
      </w:r>
    </w:p>
    <w:p w:rsidR="00765333" w:rsidRPr="00E5226C" w:rsidRDefault="00E5226C" w:rsidP="00E5226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Правильная организация прогулочных участков, подбор выносного оборудования в свою очередь также способствует решению задач, которые ставит перед нами федеральный государственный образовательный стандарт дошкольного образования по данному направлению. </w:t>
      </w:r>
    </w:p>
    <w:p w:rsidR="00E5226C" w:rsidRPr="00E5226C" w:rsidRDefault="00FE353B" w:rsidP="00E5226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качестве пособий по физическому развитию при организации прогулок  в своей работе мы используем и нестандартное оборудование. Пособия и оборудование несложны и недороги при изготовлении, вызывают огромный интерес у детей и педагогов, привлекают своё внимание непривычным использованием привычных вещей. Нестандартное оборудование провоцирует детей на двигательную активность, развивает их самостоятельность и воображение, способствует снятию эмоционального напряжения, превращает занятия физическими упражнениями в увлекательное дело. </w:t>
      </w:r>
      <w:r w:rsidR="00E5226C">
        <w:rPr>
          <w:rFonts w:ascii="Times New Roman" w:hAnsi="Times New Roman"/>
          <w:color w:val="000000" w:themeColor="text1"/>
          <w:sz w:val="24"/>
          <w:szCs w:val="24"/>
        </w:rPr>
        <w:t xml:space="preserve">Оборудование размещено по всему периметру прогулочного участка так, что любой ребёнок может заняться игровым пособием, не мешая остальным детям или организовать совместную деятельность со сверстниками по интересам. </w:t>
      </w:r>
    </w:p>
    <w:p w:rsidR="00E5226C" w:rsidRPr="00164822" w:rsidRDefault="00E5226C" w:rsidP="00FE353B">
      <w:pPr>
        <w:spacing w:after="0" w:line="240" w:lineRule="auto"/>
        <w:ind w:firstLine="709"/>
        <w:jc w:val="both"/>
        <w:rPr>
          <w:rFonts w:ascii="Times New Roman" w:hAnsi="Times New Roman"/>
          <w:b/>
          <w:color w:val="000000" w:themeColor="text1"/>
          <w:sz w:val="24"/>
          <w:szCs w:val="24"/>
          <w:u w:val="single"/>
        </w:rPr>
      </w:pPr>
    </w:p>
    <w:p w:rsidR="00FE353B" w:rsidRPr="00920861" w:rsidRDefault="00FE353B" w:rsidP="00920861">
      <w:pPr>
        <w:spacing w:after="0" w:line="240" w:lineRule="auto"/>
        <w:ind w:left="710"/>
        <w:jc w:val="both"/>
        <w:rPr>
          <w:rFonts w:ascii="Times New Roman" w:hAnsi="Times New Roman"/>
          <w:i/>
          <w:color w:val="000000" w:themeColor="text1"/>
          <w:sz w:val="24"/>
          <w:szCs w:val="24"/>
          <w:u w:val="single"/>
        </w:rPr>
      </w:pPr>
      <w:r w:rsidRPr="00920861">
        <w:rPr>
          <w:rFonts w:ascii="Times New Roman" w:hAnsi="Times New Roman"/>
          <w:i/>
          <w:color w:val="000000" w:themeColor="text1"/>
          <w:sz w:val="24"/>
          <w:szCs w:val="24"/>
          <w:u w:val="single"/>
        </w:rPr>
        <w:t>Демонстрация пособий и оборудования.</w:t>
      </w:r>
    </w:p>
    <w:p w:rsidR="00FE353B"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817C85">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«Веселая змейка»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1. Для детей от 2,5 лет.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2.В комплекте: мягкие бигуди среднего размера 4 основных цветов спектра, веревка или шнур, контейнер</w:t>
      </w:r>
      <w:r>
        <w:rPr>
          <w:rFonts w:ascii="Times New Roman" w:hAnsi="Times New Roman"/>
          <w:color w:val="000000" w:themeColor="text1"/>
          <w:sz w:val="24"/>
          <w:szCs w:val="24"/>
        </w:rPr>
        <w:t>ы</w:t>
      </w:r>
      <w:r w:rsidRPr="00F231C1">
        <w:rPr>
          <w:rFonts w:ascii="Times New Roman" w:hAnsi="Times New Roman"/>
          <w:color w:val="000000" w:themeColor="text1"/>
          <w:sz w:val="24"/>
          <w:szCs w:val="24"/>
        </w:rPr>
        <w:t xml:space="preserve"> из </w:t>
      </w:r>
      <w:proofErr w:type="gramStart"/>
      <w:r w:rsidRPr="00F231C1">
        <w:rPr>
          <w:rFonts w:ascii="Times New Roman" w:hAnsi="Times New Roman"/>
          <w:color w:val="000000" w:themeColor="text1"/>
          <w:sz w:val="24"/>
          <w:szCs w:val="24"/>
        </w:rPr>
        <w:t>под</w:t>
      </w:r>
      <w:proofErr w:type="gramEnd"/>
      <w:r w:rsidRPr="00F231C1">
        <w:rPr>
          <w:rFonts w:ascii="Times New Roman" w:hAnsi="Times New Roman"/>
          <w:color w:val="000000" w:themeColor="text1"/>
          <w:sz w:val="24"/>
          <w:szCs w:val="24"/>
        </w:rPr>
        <w:t xml:space="preserve"> киндер - сюрприза.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xml:space="preserve"> укреплению мышц пальцев и кистей рук; развитию хватательных движений руки; снятию эмоционального напряжения.</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на веревку или шнур нанизываем поочередно </w:t>
      </w:r>
      <w:proofErr w:type="spellStart"/>
      <w:proofErr w:type="gramStart"/>
      <w:r w:rsidRPr="00F231C1">
        <w:rPr>
          <w:rFonts w:ascii="Times New Roman" w:hAnsi="Times New Roman"/>
          <w:color w:val="000000" w:themeColor="text1"/>
          <w:sz w:val="24"/>
          <w:szCs w:val="24"/>
        </w:rPr>
        <w:t>киндер</w:t>
      </w:r>
      <w:r>
        <w:rPr>
          <w:rFonts w:ascii="Times New Roman" w:hAnsi="Times New Roman"/>
          <w:color w:val="000000" w:themeColor="text1"/>
          <w:sz w:val="24"/>
          <w:szCs w:val="24"/>
        </w:rPr>
        <w:t>-контейнеры</w:t>
      </w:r>
      <w:proofErr w:type="spellEnd"/>
      <w:proofErr w:type="gramEnd"/>
      <w:r w:rsidRPr="00F231C1">
        <w:rPr>
          <w:rFonts w:ascii="Times New Roman" w:hAnsi="Times New Roman"/>
          <w:color w:val="000000" w:themeColor="text1"/>
          <w:sz w:val="24"/>
          <w:szCs w:val="24"/>
        </w:rPr>
        <w:t xml:space="preserve"> и цветные бигуди. Затем веревку натягиваем и закрепляем на участке.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 xml:space="preserve">Варианты игр и игровых упражнений: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Взять в руки бигуди красного цвета и покрутить их, осторожно отпустить.</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Сжать бигуди с разной степенью нажима.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3. Передвигая </w:t>
      </w:r>
      <w:proofErr w:type="spellStart"/>
      <w:proofErr w:type="gramStart"/>
      <w:r w:rsidRPr="00F231C1">
        <w:rPr>
          <w:rFonts w:ascii="Times New Roman" w:hAnsi="Times New Roman"/>
          <w:color w:val="000000" w:themeColor="text1"/>
          <w:sz w:val="24"/>
          <w:szCs w:val="24"/>
        </w:rPr>
        <w:t>киндер</w:t>
      </w:r>
      <w:r>
        <w:rPr>
          <w:rFonts w:ascii="Times New Roman" w:hAnsi="Times New Roman"/>
          <w:color w:val="000000" w:themeColor="text1"/>
          <w:sz w:val="24"/>
          <w:szCs w:val="24"/>
        </w:rPr>
        <w:t>-контейнеры</w:t>
      </w:r>
      <w:proofErr w:type="spellEnd"/>
      <w:proofErr w:type="gramEnd"/>
      <w:r w:rsidRPr="00F231C1">
        <w:rPr>
          <w:rFonts w:ascii="Times New Roman" w:hAnsi="Times New Roman"/>
          <w:color w:val="000000" w:themeColor="text1"/>
          <w:sz w:val="24"/>
          <w:szCs w:val="24"/>
        </w:rPr>
        <w:t>, посчитать их.</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w:t>
      </w:r>
      <w:proofErr w:type="spellStart"/>
      <w:r w:rsidRPr="00F231C1">
        <w:rPr>
          <w:rFonts w:ascii="Times New Roman" w:hAnsi="Times New Roman"/>
          <w:b/>
          <w:color w:val="000000" w:themeColor="text1"/>
          <w:sz w:val="24"/>
          <w:szCs w:val="24"/>
        </w:rPr>
        <w:t>Салютики</w:t>
      </w:r>
      <w:proofErr w:type="spellEnd"/>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Для детей от 3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2. В комплекте: контейнеры </w:t>
      </w:r>
      <w:proofErr w:type="gramStart"/>
      <w:r w:rsidRPr="00F231C1">
        <w:rPr>
          <w:rFonts w:ascii="Times New Roman" w:hAnsi="Times New Roman"/>
          <w:color w:val="000000" w:themeColor="text1"/>
          <w:sz w:val="24"/>
          <w:szCs w:val="24"/>
        </w:rPr>
        <w:t>из</w:t>
      </w:r>
      <w:r>
        <w:rPr>
          <w:rFonts w:ascii="Times New Roman" w:hAnsi="Times New Roman"/>
          <w:color w:val="000000" w:themeColor="text1"/>
          <w:sz w:val="24"/>
          <w:szCs w:val="24"/>
        </w:rPr>
        <w:t>-</w:t>
      </w:r>
      <w:r w:rsidRPr="00F231C1">
        <w:rPr>
          <w:rFonts w:ascii="Times New Roman" w:hAnsi="Times New Roman"/>
          <w:color w:val="000000" w:themeColor="text1"/>
          <w:sz w:val="24"/>
          <w:szCs w:val="24"/>
        </w:rPr>
        <w:t>под</w:t>
      </w:r>
      <w:proofErr w:type="gramEnd"/>
      <w:r w:rsidRPr="00F231C1">
        <w:rPr>
          <w:rFonts w:ascii="Times New Roman" w:hAnsi="Times New Roman"/>
          <w:color w:val="000000" w:themeColor="text1"/>
          <w:sz w:val="24"/>
          <w:szCs w:val="24"/>
        </w:rPr>
        <w:t xml:space="preserve"> </w:t>
      </w:r>
      <w:proofErr w:type="gramStart"/>
      <w:r w:rsidRPr="00F231C1">
        <w:rPr>
          <w:rFonts w:ascii="Times New Roman" w:hAnsi="Times New Roman"/>
          <w:color w:val="000000" w:themeColor="text1"/>
          <w:sz w:val="24"/>
          <w:szCs w:val="24"/>
        </w:rPr>
        <w:t>киндер</w:t>
      </w:r>
      <w:proofErr w:type="gramEnd"/>
      <w:r w:rsidRPr="00F231C1">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F231C1">
        <w:rPr>
          <w:rFonts w:ascii="Times New Roman" w:hAnsi="Times New Roman"/>
          <w:color w:val="000000" w:themeColor="text1"/>
          <w:sz w:val="24"/>
          <w:szCs w:val="24"/>
        </w:rPr>
        <w:t xml:space="preserve"> сюрприза</w:t>
      </w:r>
      <w:r>
        <w:rPr>
          <w:rFonts w:ascii="Times New Roman" w:hAnsi="Times New Roman"/>
          <w:color w:val="000000" w:themeColor="text1"/>
          <w:sz w:val="24"/>
          <w:szCs w:val="24"/>
        </w:rPr>
        <w:t xml:space="preserve"> - </w:t>
      </w:r>
      <w:r w:rsidRPr="00F231C1">
        <w:rPr>
          <w:rFonts w:ascii="Times New Roman" w:hAnsi="Times New Roman"/>
          <w:color w:val="000000" w:themeColor="text1"/>
          <w:sz w:val="24"/>
          <w:szCs w:val="24"/>
        </w:rPr>
        <w:t xml:space="preserve"> 15-20 штук, узкие цветные ленточки (тесьма) длиной 8-10 см., ведерко.</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укреплению мелкой моторики руки, развитию ловкости, меткости, снятию эмоционального напряжения.</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lastRenderedPageBreak/>
        <w:t>Рекомендации:</w:t>
      </w:r>
      <w:r w:rsidRPr="00F231C1">
        <w:rPr>
          <w:rFonts w:ascii="Times New Roman" w:hAnsi="Times New Roman"/>
          <w:color w:val="000000" w:themeColor="text1"/>
          <w:sz w:val="24"/>
          <w:szCs w:val="24"/>
        </w:rPr>
        <w:t xml:space="preserve"> киндер</w:t>
      </w:r>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контейнер</w:t>
      </w:r>
      <w:proofErr w:type="gramEnd"/>
      <w:r w:rsidRPr="00F231C1">
        <w:rPr>
          <w:rFonts w:ascii="Times New Roman" w:hAnsi="Times New Roman"/>
          <w:color w:val="000000" w:themeColor="text1"/>
          <w:sz w:val="24"/>
          <w:szCs w:val="24"/>
        </w:rPr>
        <w:t xml:space="preserve"> прокалывается с одной стороны, затем продеваются ленточки цветные (4-5 шт.) длиной 8-10 см и закрепляются. Хранятся в ведерке.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Варианты игр и игровых упражнений: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Игра « Попади в цель».</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Выбрав нужное расстояние, предложить ребенку попасть в цель. Далее  можно увеличить расстояние между ребенком и целью.</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Игра-соревнование. В игре могут участвовать 2-4 ребенка. Они поочередно выполняют бросок по цели. Взрослый подсчитывает количество удавшихся бросков. Побеждает тот, кто сделал наибольшее  количество точных попаданий.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3. Игра « Запуск салюта».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В игре могут участвовать группа детей. Одновременно дети подкидывают </w:t>
      </w:r>
      <w:proofErr w:type="spellStart"/>
      <w:r w:rsidRPr="00F231C1">
        <w:rPr>
          <w:rFonts w:ascii="Times New Roman" w:hAnsi="Times New Roman"/>
          <w:color w:val="000000" w:themeColor="text1"/>
          <w:sz w:val="24"/>
          <w:szCs w:val="24"/>
        </w:rPr>
        <w:t>салютики</w:t>
      </w:r>
      <w:proofErr w:type="spellEnd"/>
      <w:r w:rsidRPr="00F231C1">
        <w:rPr>
          <w:rFonts w:ascii="Times New Roman" w:hAnsi="Times New Roman"/>
          <w:color w:val="000000" w:themeColor="text1"/>
          <w:sz w:val="24"/>
          <w:szCs w:val="24"/>
        </w:rPr>
        <w:t xml:space="preserve"> вверх, как можно выше. Можно запускать сначала только левой рукой, затем правой рукой, а далее двумя руками сразу одновременно.</w:t>
      </w:r>
    </w:p>
    <w:p w:rsidR="00FE353B"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 xml:space="preserve">Пособие </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Веселые прищепки</w:t>
      </w:r>
      <w:proofErr w:type="gramStart"/>
      <w:r w:rsidRPr="00F231C1">
        <w:rPr>
          <w:rFonts w:ascii="Times New Roman" w:hAnsi="Times New Roman"/>
          <w:b/>
          <w:color w:val="000000" w:themeColor="text1"/>
          <w:sz w:val="24"/>
          <w:szCs w:val="24"/>
        </w:rPr>
        <w:t>.</w:t>
      </w:r>
      <w:r>
        <w:rPr>
          <w:rFonts w:ascii="Times New Roman" w:hAnsi="Times New Roman"/>
          <w:b/>
          <w:color w:val="000000" w:themeColor="text1"/>
          <w:sz w:val="24"/>
          <w:szCs w:val="24"/>
        </w:rPr>
        <w:t>»</w:t>
      </w:r>
      <w:proofErr w:type="gramEnd"/>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Для детей от 2,5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В комплекте: прищепки на кольцах, шнур, платочки или ленточки.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xml:space="preserve"> развитию мелкой моторики руки, координации движений, коррекции </w:t>
      </w:r>
      <w:proofErr w:type="spellStart"/>
      <w:r w:rsidRPr="00F231C1">
        <w:rPr>
          <w:rFonts w:ascii="Times New Roman" w:hAnsi="Times New Roman"/>
          <w:color w:val="000000" w:themeColor="text1"/>
          <w:sz w:val="24"/>
          <w:szCs w:val="24"/>
        </w:rPr>
        <w:t>гиперактивности</w:t>
      </w:r>
      <w:proofErr w:type="spellEnd"/>
      <w:r w:rsidRPr="00F231C1">
        <w:rPr>
          <w:rFonts w:ascii="Times New Roman" w:hAnsi="Times New Roman"/>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на шнур нанизываются прищепки на кольцах, шнур натягивается и закрепляется на участке в удобном месте.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 игр и игровых упражнений: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1.Игра «Посуши платочки».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Ребенку предлагается развесить платочки. Платочки могут использоваться для проведения зарядки, подвижных игр.</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2. Игровое  упражнение «Ленточки». </w:t>
      </w:r>
    </w:p>
    <w:p w:rsidR="00FE353B"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Ребенку предлагается развесить ленточки. Они могут использоваться для проведения утренней гимнастики на свежем воздухе.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w:t>
      </w:r>
      <w:r w:rsidRPr="00F231C1">
        <w:rPr>
          <w:rFonts w:ascii="Times New Roman" w:hAnsi="Times New Roman"/>
          <w:b/>
          <w:color w:val="000000" w:themeColor="text1"/>
          <w:sz w:val="24"/>
          <w:szCs w:val="24"/>
        </w:rPr>
        <w:t>Запуск ракеты</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Для детей с 3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2. В комплекте: пластиковая бутылка </w:t>
      </w:r>
      <w:proofErr w:type="gramStart"/>
      <w:r w:rsidRPr="00F231C1">
        <w:rPr>
          <w:rFonts w:ascii="Times New Roman" w:hAnsi="Times New Roman"/>
          <w:color w:val="000000" w:themeColor="text1"/>
          <w:sz w:val="24"/>
          <w:szCs w:val="24"/>
        </w:rPr>
        <w:t>из</w:t>
      </w:r>
      <w:proofErr w:type="gramEnd"/>
      <w:r w:rsidRPr="00F231C1">
        <w:rPr>
          <w:rFonts w:ascii="Times New Roman" w:hAnsi="Times New Roman"/>
          <w:color w:val="000000" w:themeColor="text1"/>
          <w:sz w:val="24"/>
          <w:szCs w:val="24"/>
        </w:rPr>
        <w:t xml:space="preserve"> </w:t>
      </w:r>
      <w:proofErr w:type="gramStart"/>
      <w:r w:rsidRPr="00F231C1">
        <w:rPr>
          <w:rFonts w:ascii="Times New Roman" w:hAnsi="Times New Roman"/>
          <w:color w:val="000000" w:themeColor="text1"/>
          <w:sz w:val="24"/>
          <w:szCs w:val="24"/>
        </w:rPr>
        <w:t>под</w:t>
      </w:r>
      <w:proofErr w:type="gramEnd"/>
      <w:r w:rsidRPr="00F231C1">
        <w:rPr>
          <w:rFonts w:ascii="Times New Roman" w:hAnsi="Times New Roman"/>
          <w:color w:val="000000" w:themeColor="text1"/>
          <w:sz w:val="24"/>
          <w:szCs w:val="24"/>
        </w:rPr>
        <w:t xml:space="preserve"> йогурта, самоклеющаяся  бумага для украшения ракеты, 2 киндер - яйца, веревка 2 метра.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xml:space="preserve"> развитию ловкости, быстроты реакции, координации движений, снятию эмоционального напряжения, коррекция </w:t>
      </w:r>
      <w:proofErr w:type="spellStart"/>
      <w:r w:rsidRPr="00F231C1">
        <w:rPr>
          <w:rFonts w:ascii="Times New Roman" w:hAnsi="Times New Roman"/>
          <w:color w:val="000000" w:themeColor="text1"/>
          <w:sz w:val="24"/>
          <w:szCs w:val="24"/>
        </w:rPr>
        <w:t>гиперактивности</w:t>
      </w:r>
      <w:proofErr w:type="spellEnd"/>
      <w:r w:rsidRPr="00F231C1">
        <w:rPr>
          <w:rFonts w:ascii="Times New Roman" w:hAnsi="Times New Roman"/>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складываем веревку пополам и закрепляем ее стационарно. Продеваем концы веревки через бутылку (дно у бутылки предварительно срезано и она без крышки, оформлена в виде ракеты); на концах веревки закрепляем </w:t>
      </w:r>
      <w:proofErr w:type="gramStart"/>
      <w:r w:rsidRPr="00F231C1">
        <w:rPr>
          <w:rFonts w:ascii="Times New Roman" w:hAnsi="Times New Roman"/>
          <w:color w:val="000000" w:themeColor="text1"/>
          <w:sz w:val="24"/>
          <w:szCs w:val="24"/>
        </w:rPr>
        <w:t>киндер</w:t>
      </w:r>
      <w:proofErr w:type="gramEnd"/>
      <w:r w:rsidRPr="00F231C1">
        <w:rPr>
          <w:rFonts w:ascii="Times New Roman" w:hAnsi="Times New Roman"/>
          <w:color w:val="000000" w:themeColor="text1"/>
          <w:sz w:val="24"/>
          <w:szCs w:val="24"/>
        </w:rPr>
        <w:t xml:space="preserve"> - яйцо.</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Варианты игр и игровых упражнений: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Ребенку предлагается взять в руки концы веревки и резко развести их в стороны. При таком движении «ракета» взлетает вверх. Чем резче движения рук, тем выше она взлетит. Если  увеличить число игроков, то  можно внести соревновательный элемент в игру. Побеждает тот участник игры, у кого запуск будет самым «успешным».</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w:t>
      </w:r>
      <w:r w:rsidRPr="00F231C1">
        <w:rPr>
          <w:rFonts w:ascii="Times New Roman" w:hAnsi="Times New Roman"/>
          <w:b/>
          <w:color w:val="000000" w:themeColor="text1"/>
          <w:sz w:val="24"/>
          <w:szCs w:val="24"/>
        </w:rPr>
        <w:t>Мяч со шнуром</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 xml:space="preserve">Описание: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Для детей от 3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В комплекте: резиновый мяч диаметром 40-50 см., шнур, сетка.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lastRenderedPageBreak/>
        <w:t>Способствует:</w:t>
      </w:r>
      <w:r w:rsidRPr="00F231C1">
        <w:rPr>
          <w:rFonts w:ascii="Times New Roman" w:hAnsi="Times New Roman"/>
          <w:color w:val="000000" w:themeColor="text1"/>
          <w:sz w:val="24"/>
          <w:szCs w:val="24"/>
        </w:rPr>
        <w:t xml:space="preserve"> развитию общей моторики, ловкости, координации движений, ориентировки в пространстве, снятию эмоционального напряжения.</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мяч в сетке со шнуром подвешивается в удобном месте на участке, шнур фиксируется и имеет возможность регулирования длины.</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Варианты игр и игровых упражнений: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1. «Точный удар».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Играют 2 и более ребенка. Задача - отбить мяч так точно, чтоб его смог отбить следующий игрок.</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«Точно в цель».</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Ребенок старается сбить мячом на шнуре мишени.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3. «Звонкий мяч».</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Играют 2 игрока. Попеременно перекидывают друг другу мяч на шнуре, сопровождая свои действия словами: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Мой веселый звонкий мяч,</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Ты куда пустился вскачь?</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Желтый, красный, </w:t>
      </w:r>
      <w:proofErr w:type="spellStart"/>
      <w:r w:rsidRPr="00F231C1">
        <w:rPr>
          <w:rFonts w:ascii="Times New Roman" w:hAnsi="Times New Roman"/>
          <w:color w:val="000000" w:themeColor="text1"/>
          <w:sz w:val="24"/>
          <w:szCs w:val="24"/>
        </w:rPr>
        <w:t>голубой</w:t>
      </w:r>
      <w:proofErr w:type="spellEnd"/>
      <w:r w:rsidRPr="00F231C1">
        <w:rPr>
          <w:rFonts w:ascii="Times New Roman" w:hAnsi="Times New Roman"/>
          <w:color w:val="000000" w:themeColor="text1"/>
          <w:sz w:val="24"/>
          <w:szCs w:val="24"/>
        </w:rPr>
        <w:t xml:space="preserve">,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Не угнаться за тобой».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3. «Мяч вверх».</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Игрок подбрасывает мяч вверх при определенном звуке. Например: «Звук шипящий услышат ушк</w:t>
      </w:r>
      <w:proofErr w:type="gramStart"/>
      <w:r w:rsidRPr="00F231C1">
        <w:rPr>
          <w:rFonts w:ascii="Times New Roman" w:hAnsi="Times New Roman"/>
          <w:color w:val="000000" w:themeColor="text1"/>
          <w:sz w:val="24"/>
          <w:szCs w:val="24"/>
        </w:rPr>
        <w:t>и-</w:t>
      </w:r>
      <w:proofErr w:type="gramEnd"/>
      <w:r w:rsidRPr="00F231C1">
        <w:rPr>
          <w:rFonts w:ascii="Times New Roman" w:hAnsi="Times New Roman"/>
          <w:color w:val="000000" w:themeColor="text1"/>
          <w:sz w:val="24"/>
          <w:szCs w:val="24"/>
        </w:rPr>
        <w:t xml:space="preserve"> мяч взлетает над макушкой».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4. «Я знаю пять…»</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Задача ребенк</w:t>
      </w:r>
      <w:proofErr w:type="gramStart"/>
      <w:r w:rsidRPr="00F231C1">
        <w:rPr>
          <w:rFonts w:ascii="Times New Roman" w:hAnsi="Times New Roman"/>
          <w:color w:val="000000" w:themeColor="text1"/>
          <w:sz w:val="24"/>
          <w:szCs w:val="24"/>
        </w:rPr>
        <w:t>а-</w:t>
      </w:r>
      <w:proofErr w:type="gramEnd"/>
      <w:r w:rsidRPr="00F231C1">
        <w:rPr>
          <w:rFonts w:ascii="Times New Roman" w:hAnsi="Times New Roman"/>
          <w:color w:val="000000" w:themeColor="text1"/>
          <w:sz w:val="24"/>
          <w:szCs w:val="24"/>
        </w:rPr>
        <w:t xml:space="preserve"> отбивать мяч, начиная с фразы «Я знаю..», без остановки называть подряд пять предметов: пять имен мальчиков/ д</w:t>
      </w:r>
      <w:r>
        <w:rPr>
          <w:rFonts w:ascii="Times New Roman" w:hAnsi="Times New Roman"/>
          <w:color w:val="000000" w:themeColor="text1"/>
          <w:sz w:val="24"/>
          <w:szCs w:val="24"/>
        </w:rPr>
        <w:t>евочек (овощей, фруктов и т. д.</w:t>
      </w:r>
    </w:p>
    <w:p w:rsidR="00FE353B" w:rsidRDefault="00FE353B" w:rsidP="00FE353B">
      <w:pPr>
        <w:spacing w:after="0" w:line="240" w:lineRule="auto"/>
        <w:ind w:firstLine="709"/>
        <w:jc w:val="both"/>
        <w:rPr>
          <w:rFonts w:ascii="Times New Roman" w:hAnsi="Times New Roman"/>
          <w:b/>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w:t>
      </w:r>
      <w:r w:rsidRPr="00F231C1">
        <w:rPr>
          <w:rFonts w:ascii="Times New Roman" w:hAnsi="Times New Roman"/>
          <w:b/>
          <w:color w:val="000000" w:themeColor="text1"/>
          <w:sz w:val="24"/>
          <w:szCs w:val="24"/>
        </w:rPr>
        <w:t>Веселый гольф</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 1. Для детей от 3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В комплекте:2 ведерка с крышкой</w:t>
      </w:r>
      <w:proofErr w:type="gramStart"/>
      <w:r w:rsidRPr="00F231C1">
        <w:rPr>
          <w:rFonts w:ascii="Times New Roman" w:hAnsi="Times New Roman"/>
          <w:color w:val="000000" w:themeColor="text1"/>
          <w:sz w:val="24"/>
          <w:szCs w:val="24"/>
        </w:rPr>
        <w:t xml:space="preserve">( </w:t>
      </w:r>
      <w:proofErr w:type="gramEnd"/>
      <w:r w:rsidRPr="00F231C1">
        <w:rPr>
          <w:rFonts w:ascii="Times New Roman" w:hAnsi="Times New Roman"/>
          <w:color w:val="000000" w:themeColor="text1"/>
          <w:sz w:val="24"/>
          <w:szCs w:val="24"/>
        </w:rPr>
        <w:t>3-х литровые ведерки из-под сметаны), 2 мячика пластмассовые диаметром 20 см., 2 клюшки.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xml:space="preserve"> развитию общей моторики, ловкости, внимания, глазомера; удовлетворению двигательной активности; ознакомлению с элементами спортивной игры.</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на  участке вкапываются 2 ведерка до краев  на расстояние друг от друга 50-60 см. Перед началом игры крышки с ведер снимаются, после окончания игры ведра закрывают крышками.</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 игр и игровых упражнений: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В игру могут играть 1-2 ребенка. Выбрав нужное расстояние, предложить ребенку закатить клюшкой в лунку (ведро) мяч. Далее можно увеличить расстояние между ребенком и лункой.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 Игра- соревнование.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Одновременно 2 участника игры стараются закатить мяч клюшкой в лунку. Побеждает тот игрок, кто точнее и быстрее попал в лунку.</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Pr>
          <w:rFonts w:ascii="Times New Roman" w:hAnsi="Times New Roman"/>
          <w:b/>
          <w:color w:val="000000" w:themeColor="text1"/>
          <w:sz w:val="24"/>
          <w:szCs w:val="24"/>
        </w:rPr>
        <w:t xml:space="preserve"> «</w:t>
      </w:r>
      <w:r w:rsidRPr="00F231C1">
        <w:rPr>
          <w:rFonts w:ascii="Times New Roman" w:hAnsi="Times New Roman"/>
          <w:b/>
          <w:color w:val="000000" w:themeColor="text1"/>
          <w:sz w:val="24"/>
          <w:szCs w:val="24"/>
        </w:rPr>
        <w:t>Звонкие погремушки</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Описание: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1.для детей от 3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 xml:space="preserve">2.В комплекте: погремушки 10 </w:t>
      </w:r>
      <w:proofErr w:type="spellStart"/>
      <w:r w:rsidRPr="00F231C1">
        <w:rPr>
          <w:rFonts w:ascii="Times New Roman" w:hAnsi="Times New Roman"/>
          <w:color w:val="000000" w:themeColor="text1"/>
          <w:sz w:val="24"/>
          <w:szCs w:val="24"/>
        </w:rPr>
        <w:t>шт.</w:t>
      </w:r>
      <w:proofErr w:type="gramStart"/>
      <w:r w:rsidRPr="00F231C1">
        <w:rPr>
          <w:rFonts w:ascii="Times New Roman" w:hAnsi="Times New Roman"/>
          <w:color w:val="000000" w:themeColor="text1"/>
          <w:sz w:val="24"/>
          <w:szCs w:val="24"/>
        </w:rPr>
        <w:t>,ш</w:t>
      </w:r>
      <w:proofErr w:type="gramEnd"/>
      <w:r w:rsidRPr="00F231C1">
        <w:rPr>
          <w:rFonts w:ascii="Times New Roman" w:hAnsi="Times New Roman"/>
          <w:color w:val="000000" w:themeColor="text1"/>
          <w:sz w:val="24"/>
          <w:szCs w:val="24"/>
        </w:rPr>
        <w:t>нур</w:t>
      </w:r>
      <w:proofErr w:type="spellEnd"/>
      <w:r w:rsidRPr="00F231C1">
        <w:rPr>
          <w:rFonts w:ascii="Times New Roman" w:hAnsi="Times New Roman"/>
          <w:color w:val="000000" w:themeColor="text1"/>
          <w:sz w:val="24"/>
          <w:szCs w:val="24"/>
        </w:rPr>
        <w:t>, гимнастическая палка или клюшка.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развитию координации движения, ловкости, внимания; коррекции сколиозов; удовлетворению двигательной активности ребенка.</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на шнур нанизывают погремушки и за тем шнур натягивают и закрепляют.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Варианты игр и игровых упражнений</w:t>
      </w:r>
      <w:r w:rsidRPr="00F231C1">
        <w:rPr>
          <w:rFonts w:ascii="Times New Roman" w:hAnsi="Times New Roman"/>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Взять в правую руку гимнастическую палку или клюшку. Встать прямо под шнуром, достать клюшкой до погремушки и идти прямо, вдоль шнура, передвигая ее. То же самое можно выполнить левой рукой.</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lastRenderedPageBreak/>
        <w:t>2. «Подпрыгни»- в этом игровом упражнение могут участвовать более 2 игроков. Детям предлагается, стоя на двух ногах, подпрыгнуть до погремушки и ударить в нее.</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3C53D1">
        <w:rPr>
          <w:rFonts w:ascii="Times New Roman" w:hAnsi="Times New Roman"/>
          <w:color w:val="000000" w:themeColor="text1"/>
          <w:sz w:val="24"/>
          <w:szCs w:val="24"/>
        </w:rPr>
        <w:t>Пособие</w:t>
      </w:r>
      <w:r w:rsidRPr="00F231C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Забавные игрушки</w:t>
      </w:r>
      <w:r>
        <w:rPr>
          <w:rFonts w:ascii="Times New Roman" w:hAnsi="Times New Roman"/>
          <w:b/>
          <w:color w:val="000000" w:themeColor="text1"/>
          <w:sz w:val="24"/>
          <w:szCs w:val="24"/>
        </w:rPr>
        <w:t>»</w:t>
      </w:r>
      <w:r w:rsidRPr="00F231C1">
        <w:rPr>
          <w:rFonts w:ascii="Times New Roman" w:hAnsi="Times New Roman"/>
          <w:b/>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Приоритетная образовательная область по ФГОС: физическое развитие.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 xml:space="preserve">Описание: </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1. Для детей с 2,5 лет.</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2.В комплекте:  небольшие мягкие игрушки (например: 2 рыбки), тесьма или лента  длиной 1м, китайские палочки.</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Способствует:</w:t>
      </w:r>
      <w:r w:rsidRPr="00F231C1">
        <w:rPr>
          <w:rFonts w:ascii="Times New Roman" w:hAnsi="Times New Roman"/>
          <w:color w:val="000000" w:themeColor="text1"/>
          <w:sz w:val="24"/>
          <w:szCs w:val="24"/>
        </w:rPr>
        <w:t xml:space="preserve"> развитию мелкой моторики руки; коррекции </w:t>
      </w:r>
      <w:proofErr w:type="spellStart"/>
      <w:r w:rsidRPr="00F231C1">
        <w:rPr>
          <w:rFonts w:ascii="Times New Roman" w:hAnsi="Times New Roman"/>
          <w:color w:val="000000" w:themeColor="text1"/>
          <w:sz w:val="24"/>
          <w:szCs w:val="24"/>
        </w:rPr>
        <w:t>гиперактивности</w:t>
      </w:r>
      <w:proofErr w:type="spellEnd"/>
      <w:r w:rsidRPr="00F231C1">
        <w:rPr>
          <w:rFonts w:ascii="Times New Roman" w:hAnsi="Times New Roman"/>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b/>
          <w:color w:val="000000" w:themeColor="text1"/>
          <w:sz w:val="24"/>
          <w:szCs w:val="24"/>
        </w:rPr>
        <w:t>Рекомендации:</w:t>
      </w:r>
      <w:r w:rsidRPr="00F231C1">
        <w:rPr>
          <w:rFonts w:ascii="Times New Roman" w:hAnsi="Times New Roman"/>
          <w:color w:val="000000" w:themeColor="text1"/>
          <w:sz w:val="24"/>
          <w:szCs w:val="24"/>
        </w:rPr>
        <w:t xml:space="preserve"> один конец ленты или тесьмы пришивается к мягкой игрушке, другой конец ленты или тесьмы закрепляется посередине китайской палочке.</w:t>
      </w:r>
    </w:p>
    <w:p w:rsidR="00FE353B" w:rsidRPr="00F231C1" w:rsidRDefault="00FE353B" w:rsidP="00FE353B">
      <w:pPr>
        <w:spacing w:after="0" w:line="240" w:lineRule="auto"/>
        <w:ind w:firstLine="709"/>
        <w:jc w:val="both"/>
        <w:rPr>
          <w:rFonts w:ascii="Times New Roman" w:hAnsi="Times New Roman"/>
          <w:b/>
          <w:color w:val="000000" w:themeColor="text1"/>
          <w:sz w:val="24"/>
          <w:szCs w:val="24"/>
        </w:rPr>
      </w:pPr>
      <w:r w:rsidRPr="00F231C1">
        <w:rPr>
          <w:rFonts w:ascii="Times New Roman" w:hAnsi="Times New Roman"/>
          <w:b/>
          <w:color w:val="000000" w:themeColor="text1"/>
          <w:sz w:val="24"/>
          <w:szCs w:val="24"/>
        </w:rPr>
        <w:t>Варианты игр и игровых упражнений:</w:t>
      </w:r>
    </w:p>
    <w:p w:rsidR="00FE353B"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Ребенку предлагается намотать ленту на палочку. Ребенок начинает играть, игрушка- рыбка начинает приближаться к ребенку (рыбка приплыла). Можно внести в игру соревновательный момент. 2 игрока одновременно начинают наматывать ленту на палочку. Побеждает тот игрок, чья рыбка приплыла быстрее.</w:t>
      </w:r>
    </w:p>
    <w:p w:rsidR="00FE353B" w:rsidRDefault="00FE353B" w:rsidP="00FE353B">
      <w:pPr>
        <w:spacing w:after="0" w:line="240" w:lineRule="auto"/>
        <w:ind w:firstLine="709"/>
        <w:jc w:val="both"/>
        <w:rPr>
          <w:rFonts w:ascii="Times New Roman" w:hAnsi="Times New Roman"/>
          <w:color w:val="000000" w:themeColor="text1"/>
          <w:sz w:val="24"/>
          <w:szCs w:val="24"/>
        </w:rPr>
      </w:pPr>
    </w:p>
    <w:p w:rsidR="00FE353B" w:rsidRDefault="00FE353B" w:rsidP="00FE353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Всё оборудование распределено по всей площади группового участка. И носит как стационарный, так и переносной характер.  </w:t>
      </w:r>
    </w:p>
    <w:p w:rsidR="00FE353B" w:rsidRDefault="00FE353B" w:rsidP="00FE353B">
      <w:pPr>
        <w:spacing w:after="0" w:line="240" w:lineRule="auto"/>
        <w:jc w:val="both"/>
        <w:rPr>
          <w:rFonts w:ascii="Times New Roman" w:hAnsi="Times New Roman"/>
          <w:color w:val="000000" w:themeColor="text1"/>
          <w:sz w:val="24"/>
          <w:szCs w:val="24"/>
        </w:rPr>
      </w:pPr>
    </w:p>
    <w:p w:rsidR="00FE353B" w:rsidRPr="00AC756A" w:rsidRDefault="00FE353B" w:rsidP="00FE353B">
      <w:pPr>
        <w:spacing w:after="0" w:line="240" w:lineRule="auto"/>
        <w:ind w:firstLine="709"/>
        <w:jc w:val="both"/>
        <w:rPr>
          <w:rFonts w:ascii="Times New Roman" w:hAnsi="Times New Roman"/>
          <w:i/>
          <w:color w:val="000000" w:themeColor="text1"/>
          <w:sz w:val="24"/>
          <w:szCs w:val="24"/>
          <w:u w:val="single"/>
        </w:rPr>
      </w:pPr>
    </w:p>
    <w:p w:rsidR="00FE353B" w:rsidRPr="00920861" w:rsidRDefault="00920861" w:rsidP="00920861">
      <w:pPr>
        <w:pStyle w:val="a3"/>
        <w:spacing w:after="0" w:line="240" w:lineRule="auto"/>
        <w:ind w:left="1070"/>
        <w:jc w:val="both"/>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3.</w:t>
      </w:r>
      <w:r w:rsidR="00FE353B" w:rsidRPr="00920861">
        <w:rPr>
          <w:rFonts w:ascii="Times New Roman" w:hAnsi="Times New Roman"/>
          <w:i/>
          <w:color w:val="000000" w:themeColor="text1"/>
          <w:sz w:val="24"/>
          <w:szCs w:val="24"/>
          <w:u w:val="single"/>
        </w:rPr>
        <w:t>Практическая часть.</w:t>
      </w:r>
    </w:p>
    <w:p w:rsidR="00FE353B" w:rsidRPr="00164822" w:rsidRDefault="00FE353B" w:rsidP="00FE353B">
      <w:pPr>
        <w:pStyle w:val="a3"/>
        <w:spacing w:after="0" w:line="240" w:lineRule="auto"/>
        <w:jc w:val="both"/>
        <w:rPr>
          <w:rFonts w:ascii="Times New Roman" w:hAnsi="Times New Roman"/>
          <w:b/>
          <w:color w:val="000000" w:themeColor="text1"/>
          <w:sz w:val="24"/>
          <w:szCs w:val="24"/>
          <w:u w:val="single"/>
        </w:rPr>
      </w:pPr>
    </w:p>
    <w:p w:rsidR="00FE353B" w:rsidRDefault="00FE353B" w:rsidP="00FE353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Предлагаем вашему вниманию совместно изготовить пособие «Запуск ракеты» и определить, для каких целей его можно использовать во время работы с детьми. Для работы нам понадобится бельевая верёвка, 2 </w:t>
      </w:r>
      <w:proofErr w:type="spellStart"/>
      <w:proofErr w:type="gramStart"/>
      <w:r>
        <w:rPr>
          <w:rFonts w:ascii="Times New Roman" w:hAnsi="Times New Roman"/>
          <w:color w:val="000000" w:themeColor="text1"/>
          <w:sz w:val="24"/>
          <w:szCs w:val="24"/>
        </w:rPr>
        <w:t>киндер-контейнера</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пэт-бутылка</w:t>
      </w:r>
      <w:proofErr w:type="spellEnd"/>
      <w:r>
        <w:rPr>
          <w:rFonts w:ascii="Times New Roman" w:hAnsi="Times New Roman"/>
          <w:color w:val="000000" w:themeColor="text1"/>
          <w:sz w:val="24"/>
          <w:szCs w:val="24"/>
        </w:rPr>
        <w:t xml:space="preserve"> из-под питьевого йогурта. С</w:t>
      </w:r>
      <w:r w:rsidRPr="00F231C1">
        <w:rPr>
          <w:rFonts w:ascii="Times New Roman" w:hAnsi="Times New Roman"/>
          <w:color w:val="000000" w:themeColor="text1"/>
          <w:sz w:val="24"/>
          <w:szCs w:val="24"/>
        </w:rPr>
        <w:t xml:space="preserve">кладываем веревку пополам и закрепляем ее стационарно. Продеваем концы веревки через бутылку (дно у бутылки предварительно срезано и она без крышки, оформлена в виде ракеты); на концах веревки закрепляем </w:t>
      </w:r>
      <w:proofErr w:type="spellStart"/>
      <w:proofErr w:type="gramStart"/>
      <w:r w:rsidRPr="00F231C1">
        <w:rPr>
          <w:rFonts w:ascii="Times New Roman" w:hAnsi="Times New Roman"/>
          <w:color w:val="000000" w:themeColor="text1"/>
          <w:sz w:val="24"/>
          <w:szCs w:val="24"/>
        </w:rPr>
        <w:t>киндер</w:t>
      </w:r>
      <w:r>
        <w:rPr>
          <w:rFonts w:ascii="Times New Roman" w:hAnsi="Times New Roman"/>
          <w:color w:val="000000" w:themeColor="text1"/>
          <w:sz w:val="24"/>
          <w:szCs w:val="24"/>
        </w:rPr>
        <w:t>-контейнеры</w:t>
      </w:r>
      <w:proofErr w:type="spellEnd"/>
      <w:proofErr w:type="gramEnd"/>
      <w:r w:rsidRPr="00F231C1">
        <w:rPr>
          <w:rFonts w:ascii="Times New Roman" w:hAnsi="Times New Roman"/>
          <w:color w:val="000000" w:themeColor="text1"/>
          <w:sz w:val="24"/>
          <w:szCs w:val="24"/>
        </w:rPr>
        <w:t>.</w:t>
      </w:r>
    </w:p>
    <w:p w:rsidR="00FE353B" w:rsidRPr="00F231C1" w:rsidRDefault="00FE353B" w:rsidP="00FE353B">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Участникам мастер-класса предлагается определить, решению каких задач способствует изготовленное оборудование</w:t>
      </w:r>
    </w:p>
    <w:p w:rsidR="00FE353B" w:rsidRDefault="00FE353B" w:rsidP="00FE353B">
      <w:pPr>
        <w:spacing w:after="0" w:line="240" w:lineRule="auto"/>
        <w:ind w:firstLine="709"/>
        <w:jc w:val="both"/>
        <w:rPr>
          <w:rFonts w:ascii="Times New Roman" w:hAnsi="Times New Roman"/>
          <w:color w:val="000000" w:themeColor="text1"/>
          <w:sz w:val="24"/>
          <w:szCs w:val="24"/>
        </w:rPr>
      </w:pPr>
      <w:r w:rsidRPr="002A0EEE">
        <w:rPr>
          <w:rFonts w:ascii="Times New Roman" w:hAnsi="Times New Roman"/>
          <w:color w:val="000000" w:themeColor="text1"/>
          <w:sz w:val="24"/>
          <w:szCs w:val="24"/>
          <w:u w:val="single"/>
        </w:rPr>
        <w:t>Приоритетная образовательная область:</w:t>
      </w:r>
      <w:r>
        <w:rPr>
          <w:rFonts w:ascii="Times New Roman" w:hAnsi="Times New Roman"/>
          <w:color w:val="000000" w:themeColor="text1"/>
          <w:sz w:val="24"/>
          <w:szCs w:val="24"/>
        </w:rPr>
        <w:t xml:space="preserve"> физическое развитие.</w:t>
      </w:r>
    </w:p>
    <w:p w:rsidR="00FE353B" w:rsidRDefault="00FE353B" w:rsidP="00FE353B">
      <w:pPr>
        <w:spacing w:after="0" w:line="240" w:lineRule="auto"/>
        <w:ind w:firstLine="709"/>
        <w:jc w:val="both"/>
        <w:rPr>
          <w:rFonts w:ascii="Times New Roman" w:hAnsi="Times New Roman"/>
          <w:color w:val="000000" w:themeColor="text1"/>
          <w:sz w:val="24"/>
          <w:szCs w:val="24"/>
        </w:rPr>
      </w:pPr>
      <w:r w:rsidRPr="002A0EEE">
        <w:rPr>
          <w:rFonts w:ascii="Times New Roman" w:hAnsi="Times New Roman"/>
          <w:color w:val="000000" w:themeColor="text1"/>
          <w:sz w:val="24"/>
          <w:szCs w:val="24"/>
          <w:u w:val="single"/>
        </w:rPr>
        <w:t>Способствует:</w:t>
      </w:r>
      <w:r w:rsidRPr="00F231C1">
        <w:rPr>
          <w:rFonts w:ascii="Times New Roman" w:hAnsi="Times New Roman"/>
          <w:color w:val="000000" w:themeColor="text1"/>
          <w:sz w:val="24"/>
          <w:szCs w:val="24"/>
        </w:rPr>
        <w:t xml:space="preserve"> развитию ловкости, быстроты реакции, координации движений, снятию эмоц</w:t>
      </w:r>
      <w:r>
        <w:rPr>
          <w:rFonts w:ascii="Times New Roman" w:hAnsi="Times New Roman"/>
          <w:color w:val="000000" w:themeColor="text1"/>
          <w:sz w:val="24"/>
          <w:szCs w:val="24"/>
        </w:rPr>
        <w:t>ионального напряжения, коррекции</w:t>
      </w:r>
      <w:r w:rsidRPr="00F231C1">
        <w:rPr>
          <w:rFonts w:ascii="Times New Roman" w:hAnsi="Times New Roman"/>
          <w:color w:val="000000" w:themeColor="text1"/>
          <w:sz w:val="24"/>
          <w:szCs w:val="24"/>
        </w:rPr>
        <w:t xml:space="preserve"> </w:t>
      </w:r>
      <w:proofErr w:type="spellStart"/>
      <w:r w:rsidRPr="00F231C1">
        <w:rPr>
          <w:rFonts w:ascii="Times New Roman" w:hAnsi="Times New Roman"/>
          <w:color w:val="000000" w:themeColor="text1"/>
          <w:sz w:val="24"/>
          <w:szCs w:val="24"/>
        </w:rPr>
        <w:t>гиперактивности</w:t>
      </w:r>
      <w:proofErr w:type="spellEnd"/>
      <w:r w:rsidRPr="00F231C1">
        <w:rPr>
          <w:rFonts w:ascii="Times New Roman" w:hAnsi="Times New Roman"/>
          <w:color w:val="000000" w:themeColor="text1"/>
          <w:sz w:val="24"/>
          <w:szCs w:val="24"/>
        </w:rPr>
        <w:t>.</w:t>
      </w:r>
    </w:p>
    <w:p w:rsidR="00FE353B" w:rsidRPr="002A0EEE" w:rsidRDefault="00FE353B" w:rsidP="00FE353B">
      <w:pPr>
        <w:spacing w:after="0" w:line="24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           </w:t>
      </w:r>
      <w:r w:rsidRPr="002A0EEE">
        <w:rPr>
          <w:rFonts w:ascii="Times New Roman" w:hAnsi="Times New Roman"/>
          <w:color w:val="000000" w:themeColor="text1"/>
          <w:sz w:val="24"/>
          <w:szCs w:val="24"/>
          <w:u w:val="single"/>
        </w:rPr>
        <w:t>Варианты игр и игровых упражнений:</w:t>
      </w:r>
    </w:p>
    <w:p w:rsidR="00FE353B" w:rsidRDefault="00FE353B" w:rsidP="00FE353B">
      <w:pPr>
        <w:spacing w:after="0" w:line="240" w:lineRule="auto"/>
        <w:ind w:firstLine="709"/>
        <w:jc w:val="both"/>
        <w:rPr>
          <w:rFonts w:ascii="Times New Roman" w:hAnsi="Times New Roman"/>
          <w:color w:val="000000" w:themeColor="text1"/>
          <w:sz w:val="24"/>
          <w:szCs w:val="24"/>
        </w:rPr>
      </w:pPr>
      <w:r w:rsidRPr="00F231C1">
        <w:rPr>
          <w:rFonts w:ascii="Times New Roman" w:hAnsi="Times New Roman"/>
          <w:color w:val="000000" w:themeColor="text1"/>
          <w:sz w:val="24"/>
          <w:szCs w:val="24"/>
        </w:rPr>
        <w:t>Ребенку предлагается взять в руки концы веревки и резко развести их в стороны. При таком движении «ракета» взлетает вверх. Чем резче движения рук, тем выше она взлетит. Если  увеличить число игроков, то  можно внести соревновательный элемент в игру. Побеждает тот участник игры, у кого запуск будет самым «успешным».</w:t>
      </w:r>
    </w:p>
    <w:p w:rsidR="00FE353B" w:rsidRDefault="00FE353B" w:rsidP="00FE353B">
      <w:pPr>
        <w:spacing w:after="0" w:line="240" w:lineRule="auto"/>
        <w:ind w:firstLine="709"/>
        <w:jc w:val="both"/>
        <w:rPr>
          <w:rFonts w:ascii="Times New Roman" w:hAnsi="Times New Roman"/>
          <w:color w:val="000000" w:themeColor="text1"/>
          <w:sz w:val="24"/>
          <w:szCs w:val="24"/>
        </w:rPr>
      </w:pPr>
    </w:p>
    <w:p w:rsidR="00FE353B" w:rsidRDefault="00920861" w:rsidP="00920861">
      <w:pPr>
        <w:spacing w:after="0" w:line="240" w:lineRule="auto"/>
        <w:ind w:left="710"/>
        <w:jc w:val="both"/>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4.</w:t>
      </w:r>
      <w:r w:rsidR="00FE353B" w:rsidRPr="00920861">
        <w:rPr>
          <w:rFonts w:ascii="Times New Roman" w:hAnsi="Times New Roman"/>
          <w:i/>
          <w:color w:val="000000" w:themeColor="text1"/>
          <w:sz w:val="24"/>
          <w:szCs w:val="24"/>
          <w:u w:val="single"/>
        </w:rPr>
        <w:t>Рефлексия</w:t>
      </w:r>
    </w:p>
    <w:p w:rsidR="00920861" w:rsidRDefault="00920861" w:rsidP="00920861">
      <w:pPr>
        <w:spacing w:after="0" w:line="240" w:lineRule="auto"/>
        <w:ind w:left="710"/>
        <w:jc w:val="both"/>
        <w:rPr>
          <w:rFonts w:ascii="Times New Roman" w:hAnsi="Times New Roman"/>
          <w:i/>
          <w:color w:val="000000" w:themeColor="text1"/>
          <w:sz w:val="24"/>
          <w:szCs w:val="24"/>
          <w:u w:val="single"/>
        </w:rPr>
      </w:pPr>
    </w:p>
    <w:p w:rsidR="00FE353B" w:rsidRPr="000259C8" w:rsidRDefault="00FE353B" w:rsidP="00920861">
      <w:pPr>
        <w:spacing w:after="0"/>
        <w:jc w:val="center"/>
        <w:rPr>
          <w:rFonts w:ascii="Times New Roman" w:hAnsi="Times New Roman" w:cs="Times New Roman"/>
          <w:sz w:val="24"/>
          <w:szCs w:val="24"/>
        </w:rPr>
      </w:pPr>
      <w:r w:rsidRPr="000259C8">
        <w:rPr>
          <w:rFonts w:ascii="Times New Roman" w:hAnsi="Times New Roman" w:cs="Times New Roman"/>
          <w:sz w:val="24"/>
          <w:szCs w:val="24"/>
        </w:rPr>
        <w:t>Опрос-анкета для участников семинара</w:t>
      </w:r>
    </w:p>
    <w:p w:rsidR="00FE353B" w:rsidRPr="000259C8" w:rsidRDefault="00FE353B" w:rsidP="00FE353B">
      <w:pPr>
        <w:spacing w:after="0"/>
        <w:jc w:val="both"/>
        <w:rPr>
          <w:rFonts w:ascii="Times New Roman" w:hAnsi="Times New Roman" w:cs="Times New Roman"/>
          <w:sz w:val="24"/>
          <w:szCs w:val="24"/>
        </w:rPr>
      </w:pPr>
      <w:r w:rsidRPr="000259C8">
        <w:rPr>
          <w:rFonts w:ascii="Times New Roman" w:hAnsi="Times New Roman" w:cs="Times New Roman"/>
          <w:sz w:val="24"/>
          <w:szCs w:val="24"/>
        </w:rPr>
        <w:t>Уважаемые коллеги! Предлагаем вам оценить работу семинара на тему: «</w:t>
      </w:r>
      <w:r w:rsidRPr="009675D6">
        <w:rPr>
          <w:rFonts w:ascii="Times New Roman" w:hAnsi="Times New Roman" w:cs="Times New Roman"/>
          <w:sz w:val="24"/>
          <w:szCs w:val="24"/>
        </w:rPr>
        <w:t>Образовательная среда как фактор сохранения и укрепления здоровья детей дошкольного возраста»</w:t>
      </w:r>
      <w:r>
        <w:rPr>
          <w:rFonts w:ascii="Times New Roman" w:hAnsi="Times New Roman" w:cs="Times New Roman"/>
          <w:sz w:val="24"/>
          <w:szCs w:val="24"/>
        </w:rPr>
        <w:t xml:space="preserve"> </w:t>
      </w:r>
      <w:r w:rsidRPr="000259C8">
        <w:rPr>
          <w:rFonts w:ascii="Times New Roman" w:hAnsi="Times New Roman" w:cs="Times New Roman"/>
          <w:sz w:val="24"/>
          <w:szCs w:val="24"/>
        </w:rPr>
        <w:t>с целью определения эффективности работы.</w:t>
      </w:r>
    </w:p>
    <w:p w:rsidR="00FE353B" w:rsidRPr="000259C8" w:rsidRDefault="00FE353B" w:rsidP="00FE353B">
      <w:pPr>
        <w:numPr>
          <w:ilvl w:val="0"/>
          <w:numId w:val="3"/>
        </w:numPr>
        <w:spacing w:after="0"/>
        <w:jc w:val="both"/>
        <w:rPr>
          <w:rFonts w:ascii="Times New Roman" w:hAnsi="Times New Roman" w:cs="Times New Roman"/>
          <w:sz w:val="24"/>
          <w:szCs w:val="24"/>
        </w:rPr>
      </w:pPr>
      <w:r w:rsidRPr="000259C8">
        <w:rPr>
          <w:rFonts w:ascii="Times New Roman" w:hAnsi="Times New Roman" w:cs="Times New Roman"/>
          <w:sz w:val="24"/>
          <w:szCs w:val="24"/>
        </w:rPr>
        <w:t>Как вы оцениваете работу ДОУ по данному направлению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w:t>
      </w:r>
    </w:p>
    <w:p w:rsidR="00FE353B" w:rsidRPr="000259C8" w:rsidRDefault="00FE353B" w:rsidP="00FE353B">
      <w:pPr>
        <w:numPr>
          <w:ilvl w:val="0"/>
          <w:numId w:val="3"/>
        </w:numPr>
        <w:spacing w:after="0"/>
        <w:jc w:val="both"/>
        <w:rPr>
          <w:rFonts w:ascii="Times New Roman" w:hAnsi="Times New Roman" w:cs="Times New Roman"/>
          <w:sz w:val="24"/>
          <w:szCs w:val="24"/>
        </w:rPr>
      </w:pPr>
      <w:r w:rsidRPr="000259C8">
        <w:rPr>
          <w:rFonts w:ascii="Times New Roman" w:hAnsi="Times New Roman" w:cs="Times New Roman"/>
          <w:sz w:val="24"/>
          <w:szCs w:val="24"/>
        </w:rPr>
        <w:t>Ваши предложения по улучшению работы___________________________________________________________________________</w:t>
      </w:r>
      <w:r w:rsidRPr="000259C8">
        <w:rPr>
          <w:rFonts w:ascii="Times New Roman" w:hAnsi="Times New Roman" w:cs="Times New Roman"/>
          <w:sz w:val="24"/>
          <w:szCs w:val="24"/>
        </w:rPr>
        <w:lastRenderedPageBreak/>
        <w:t>______________________________________________________________________________________________________________________________</w:t>
      </w:r>
      <w:r>
        <w:rPr>
          <w:rFonts w:ascii="Times New Roman" w:hAnsi="Times New Roman" w:cs="Times New Roman"/>
          <w:sz w:val="24"/>
          <w:szCs w:val="24"/>
        </w:rPr>
        <w:t>__________________________________</w:t>
      </w:r>
    </w:p>
    <w:p w:rsidR="00FE353B" w:rsidRPr="000259C8" w:rsidRDefault="00FE353B" w:rsidP="00FE353B">
      <w:pPr>
        <w:numPr>
          <w:ilvl w:val="0"/>
          <w:numId w:val="3"/>
        </w:numPr>
        <w:spacing w:after="0"/>
        <w:jc w:val="both"/>
        <w:rPr>
          <w:rFonts w:ascii="Times New Roman" w:hAnsi="Times New Roman" w:cs="Times New Roman"/>
          <w:sz w:val="24"/>
          <w:szCs w:val="24"/>
        </w:rPr>
      </w:pPr>
      <w:r w:rsidRPr="000259C8">
        <w:rPr>
          <w:rFonts w:ascii="Times New Roman" w:hAnsi="Times New Roman" w:cs="Times New Roman"/>
          <w:sz w:val="24"/>
          <w:szCs w:val="24"/>
        </w:rPr>
        <w:t>Ваши предложения, замечания по организации семинара</w:t>
      </w:r>
    </w:p>
    <w:p w:rsidR="00FE353B" w:rsidRPr="000259C8" w:rsidRDefault="00FE353B" w:rsidP="00FE353B">
      <w:pPr>
        <w:spacing w:after="0"/>
        <w:jc w:val="both"/>
        <w:rPr>
          <w:rFonts w:ascii="Times New Roman" w:hAnsi="Times New Roman" w:cs="Times New Roman"/>
          <w:sz w:val="24"/>
          <w:szCs w:val="24"/>
        </w:rPr>
      </w:pPr>
      <w:r w:rsidRPr="000259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w:t>
      </w:r>
    </w:p>
    <w:p w:rsidR="00FE353B" w:rsidRPr="000259C8" w:rsidRDefault="00FE353B" w:rsidP="00FE353B">
      <w:pPr>
        <w:spacing w:after="0"/>
        <w:jc w:val="both"/>
        <w:rPr>
          <w:rFonts w:ascii="Times New Roman" w:hAnsi="Times New Roman" w:cs="Times New Roman"/>
          <w:sz w:val="24"/>
          <w:szCs w:val="24"/>
        </w:rPr>
      </w:pPr>
    </w:p>
    <w:p w:rsidR="00FE353B" w:rsidRDefault="00FE353B" w:rsidP="00FE353B">
      <w:pPr>
        <w:spacing w:after="0"/>
        <w:jc w:val="center"/>
        <w:rPr>
          <w:rFonts w:ascii="Times New Roman" w:hAnsi="Times New Roman" w:cs="Times New Roman"/>
          <w:sz w:val="24"/>
          <w:szCs w:val="24"/>
        </w:rPr>
      </w:pPr>
      <w:r w:rsidRPr="000259C8">
        <w:rPr>
          <w:rFonts w:ascii="Times New Roman" w:hAnsi="Times New Roman" w:cs="Times New Roman"/>
          <w:sz w:val="24"/>
          <w:szCs w:val="24"/>
        </w:rPr>
        <w:t>Благодарим за сотрудничество!</w:t>
      </w:r>
    </w:p>
    <w:p w:rsidR="00920861" w:rsidRDefault="00920861" w:rsidP="00FE353B">
      <w:pPr>
        <w:spacing w:after="0"/>
        <w:jc w:val="center"/>
        <w:rPr>
          <w:rFonts w:ascii="Times New Roman" w:hAnsi="Times New Roman" w:cs="Times New Roman"/>
          <w:sz w:val="24"/>
          <w:szCs w:val="24"/>
        </w:rPr>
      </w:pPr>
    </w:p>
    <w:p w:rsidR="00920861" w:rsidRDefault="00920861" w:rsidP="00FE353B">
      <w:pPr>
        <w:spacing w:after="0"/>
        <w:jc w:val="center"/>
        <w:rPr>
          <w:rFonts w:ascii="Times New Roman" w:hAnsi="Times New Roman" w:cs="Times New Roman"/>
          <w:sz w:val="24"/>
          <w:szCs w:val="24"/>
        </w:rPr>
      </w:pPr>
    </w:p>
    <w:p w:rsidR="00920861" w:rsidRDefault="00920861" w:rsidP="00FE353B">
      <w:pPr>
        <w:spacing w:after="0"/>
        <w:jc w:val="center"/>
        <w:rPr>
          <w:rFonts w:ascii="Times New Roman" w:hAnsi="Times New Roman" w:cs="Times New Roman"/>
          <w:sz w:val="24"/>
          <w:szCs w:val="24"/>
        </w:rPr>
      </w:pPr>
    </w:p>
    <w:p w:rsidR="00920861" w:rsidRDefault="00920861" w:rsidP="00FE353B">
      <w:pPr>
        <w:spacing w:after="0"/>
        <w:jc w:val="center"/>
        <w:rPr>
          <w:rFonts w:ascii="Times New Roman" w:hAnsi="Times New Roman" w:cs="Times New Roman"/>
          <w:sz w:val="24"/>
          <w:szCs w:val="24"/>
        </w:rPr>
      </w:pPr>
    </w:p>
    <w:p w:rsidR="00920861" w:rsidRPr="000259C8" w:rsidRDefault="00920861" w:rsidP="00FE353B">
      <w:pPr>
        <w:spacing w:after="0"/>
        <w:jc w:val="center"/>
        <w:rPr>
          <w:rFonts w:ascii="Times New Roman" w:hAnsi="Times New Roman" w:cs="Times New Roman"/>
          <w:sz w:val="24"/>
          <w:szCs w:val="24"/>
        </w:rPr>
      </w:pPr>
    </w:p>
    <w:p w:rsidR="00765333" w:rsidRPr="00765333" w:rsidRDefault="00765333" w:rsidP="00765333">
      <w:pPr>
        <w:spacing w:after="0"/>
        <w:ind w:firstLine="709"/>
        <w:jc w:val="both"/>
        <w:rPr>
          <w:rFonts w:ascii="Times New Roman" w:hAnsi="Times New Roman" w:cs="Times New Roman"/>
          <w:sz w:val="24"/>
          <w:szCs w:val="24"/>
        </w:rPr>
      </w:pPr>
    </w:p>
    <w:sectPr w:rsidR="00765333" w:rsidRPr="00765333" w:rsidSect="007653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1DB"/>
    <w:multiLevelType w:val="hybridMultilevel"/>
    <w:tmpl w:val="3506AC80"/>
    <w:lvl w:ilvl="0" w:tplc="008EC78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17F3782"/>
    <w:multiLevelType w:val="hybridMultilevel"/>
    <w:tmpl w:val="4DDC5C76"/>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B07822"/>
    <w:multiLevelType w:val="hybridMultilevel"/>
    <w:tmpl w:val="A164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70E8B"/>
    <w:multiLevelType w:val="hybridMultilevel"/>
    <w:tmpl w:val="F10AC830"/>
    <w:lvl w:ilvl="0" w:tplc="F33495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33A6800"/>
    <w:multiLevelType w:val="hybridMultilevel"/>
    <w:tmpl w:val="A164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765333"/>
    <w:rsid w:val="00634F9C"/>
    <w:rsid w:val="007077CF"/>
    <w:rsid w:val="00765333"/>
    <w:rsid w:val="007C024D"/>
    <w:rsid w:val="00854379"/>
    <w:rsid w:val="00920861"/>
    <w:rsid w:val="00A61201"/>
    <w:rsid w:val="00CB6892"/>
    <w:rsid w:val="00E34516"/>
    <w:rsid w:val="00E47936"/>
    <w:rsid w:val="00E5226C"/>
    <w:rsid w:val="00E94E94"/>
    <w:rsid w:val="00FE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dou_67</dc:creator>
  <cp:lastModifiedBy>dou_67</cp:lastModifiedBy>
  <cp:revision>4</cp:revision>
  <cp:lastPrinted>2018-05-28T10:39:00Z</cp:lastPrinted>
  <dcterms:created xsi:type="dcterms:W3CDTF">2018-05-07T07:20:00Z</dcterms:created>
  <dcterms:modified xsi:type="dcterms:W3CDTF">2018-05-28T10:40:00Z</dcterms:modified>
</cp:coreProperties>
</file>